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AE79C" w14:textId="7039EAFA" w:rsidR="00261DC7" w:rsidRPr="000051DC" w:rsidRDefault="004D63F1" w:rsidP="00261DC7">
      <w:pPr>
        <w:spacing w:after="120"/>
        <w:rPr>
          <w:rFonts w:ascii="Times New Roman" w:hAnsi="Times New Roman" w:cs="Times New Roman"/>
          <w:sz w:val="44"/>
          <w:szCs w:val="44"/>
        </w:rPr>
      </w:pPr>
      <w:bookmarkStart w:id="0" w:name="_GoBack"/>
      <w:bookmarkEnd w:id="0"/>
      <w:r w:rsidRPr="000051DC">
        <w:rPr>
          <w:rFonts w:ascii="Times New Roman" w:hAnsi="Times New Roman" w:cs="Times New Roman"/>
          <w:sz w:val="44"/>
          <w:szCs w:val="44"/>
        </w:rPr>
        <w:t>Research Involving Prisoners</w:t>
      </w:r>
    </w:p>
    <w:p w14:paraId="119EA3A6" w14:textId="77777777" w:rsidR="008C684E" w:rsidRPr="000051DC" w:rsidRDefault="008C684E" w:rsidP="008C684E">
      <w:pPr>
        <w:spacing w:after="0"/>
        <w:rPr>
          <w:rFonts w:ascii="Times New Roman" w:hAnsi="Times New Roman" w:cs="Times New Roman"/>
          <w:i/>
          <w:sz w:val="24"/>
          <w:szCs w:val="24"/>
        </w:rPr>
      </w:pPr>
    </w:p>
    <w:p w14:paraId="755C6BFA" w14:textId="6315F6A1" w:rsidR="009A11AE" w:rsidRDefault="009A11AE" w:rsidP="009A11AE">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Policy Approval Authority: </w:t>
      </w:r>
      <w:r w:rsidR="000A1F01">
        <w:rPr>
          <w:rFonts w:ascii="Times New Roman" w:eastAsia="Times New Roman" w:hAnsi="Times New Roman" w:cs="Times New Roman"/>
          <w:sz w:val="24"/>
          <w:szCs w:val="24"/>
        </w:rPr>
        <w:t>President</w:t>
      </w:r>
    </w:p>
    <w:p w14:paraId="75A743F6" w14:textId="77777777" w:rsidR="009A11AE" w:rsidRDefault="009A11AE" w:rsidP="009A11AE">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Responsible Division: </w:t>
      </w:r>
      <w:r>
        <w:rPr>
          <w:rFonts w:ascii="Times New Roman" w:eastAsia="Times New Roman" w:hAnsi="Times New Roman" w:cs="Times New Roman"/>
          <w:sz w:val="24"/>
          <w:szCs w:val="24"/>
        </w:rPr>
        <w:t>Division of Research and Innovation Partnerships</w:t>
      </w:r>
    </w:p>
    <w:p w14:paraId="2CE7352C" w14:textId="77777777" w:rsidR="009A11AE" w:rsidRDefault="009A11AE" w:rsidP="009A11AE">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Responsible Office: </w:t>
      </w:r>
      <w:r>
        <w:rPr>
          <w:rFonts w:ascii="Times New Roman" w:eastAsia="Times New Roman" w:hAnsi="Times New Roman" w:cs="Times New Roman"/>
          <w:sz w:val="24"/>
          <w:szCs w:val="24"/>
        </w:rPr>
        <w:t>Office of Research Compliance, Integrity, and Safety</w:t>
      </w:r>
    </w:p>
    <w:p w14:paraId="3CEF95C0" w14:textId="77777777" w:rsidR="009A11AE" w:rsidRDefault="009A11AE" w:rsidP="009A11AE">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Responsible Officer (title only): </w:t>
      </w:r>
      <w:r>
        <w:rPr>
          <w:rFonts w:ascii="Times New Roman" w:eastAsia="Times New Roman" w:hAnsi="Times New Roman" w:cs="Times New Roman"/>
          <w:sz w:val="24"/>
          <w:szCs w:val="24"/>
        </w:rPr>
        <w:t>Vice President for Research and Innovation Partnerships</w:t>
      </w:r>
    </w:p>
    <w:p w14:paraId="4E50CC81" w14:textId="77777777" w:rsidR="009A11AE" w:rsidRDefault="009A11AE" w:rsidP="009A11AE">
      <w:pPr>
        <w:pBdr>
          <w:top w:val="single" w:sz="18" w:space="6" w:color="A6A6A6" w:themeColor="background1" w:themeShade="A6"/>
        </w:pBd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A50021"/>
          <w:sz w:val="24"/>
          <w:szCs w:val="24"/>
        </w:rPr>
        <w:t>Contact Person</w:t>
      </w:r>
      <w:r>
        <w:rPr>
          <w:rFonts w:ascii="Times New Roman" w:eastAsia="Times New Roman" w:hAnsi="Times New Roman" w:cs="Times New Roman"/>
          <w:bCs/>
          <w:sz w:val="24"/>
          <w:szCs w:val="24"/>
        </w:rPr>
        <w:t>: Patricia Wallace</w:t>
      </w:r>
    </w:p>
    <w:p w14:paraId="182A0692" w14:textId="77777777" w:rsidR="00D65FCC" w:rsidRPr="000051DC" w:rsidRDefault="00D65FCC" w:rsidP="00D65FCC">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0051DC">
        <w:rPr>
          <w:rFonts w:ascii="Times New Roman" w:eastAsia="Times New Roman" w:hAnsi="Times New Roman" w:cs="Times New Roman"/>
          <w:color w:val="990000"/>
          <w:sz w:val="24"/>
          <w:szCs w:val="24"/>
        </w:rPr>
        <w:t>Purpose</w:t>
      </w:r>
    </w:p>
    <w:p w14:paraId="108E1A67" w14:textId="3D6015B5"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sz w:val="24"/>
          <w:szCs w:val="24"/>
        </w:rPr>
        <w:t xml:space="preserve">Prisoners may be under constraints because of their incarceration which could affect their ability to make a truly voluntary and non-coerced decision </w:t>
      </w:r>
      <w:proofErr w:type="gramStart"/>
      <w:r w:rsidRPr="000051DC">
        <w:rPr>
          <w:rFonts w:ascii="Times New Roman" w:hAnsi="Times New Roman" w:cs="Times New Roman"/>
          <w:sz w:val="24"/>
          <w:szCs w:val="24"/>
        </w:rPr>
        <w:t>whether or not</w:t>
      </w:r>
      <w:proofErr w:type="gramEnd"/>
      <w:r w:rsidRPr="000051DC">
        <w:rPr>
          <w:rFonts w:ascii="Times New Roman" w:hAnsi="Times New Roman" w:cs="Times New Roman"/>
          <w:sz w:val="24"/>
          <w:szCs w:val="24"/>
        </w:rPr>
        <w:t xml:space="preserve"> to participate as subjects in research. This policy provides additional safeguards for the protection of prisoners involved in research. </w:t>
      </w:r>
    </w:p>
    <w:p w14:paraId="7A1C3183" w14:textId="77777777" w:rsidR="00261DC7" w:rsidRPr="000051DC" w:rsidRDefault="00261DC7" w:rsidP="00261DC7">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0051DC">
        <w:rPr>
          <w:rFonts w:ascii="Times New Roman" w:eastAsia="Times New Roman" w:hAnsi="Times New Roman" w:cs="Times New Roman"/>
          <w:color w:val="990000"/>
          <w:sz w:val="24"/>
          <w:szCs w:val="24"/>
        </w:rPr>
        <w:t>P</w:t>
      </w:r>
      <w:r w:rsidR="008C684E" w:rsidRPr="000051DC">
        <w:rPr>
          <w:rFonts w:ascii="Times New Roman" w:eastAsia="Times New Roman" w:hAnsi="Times New Roman" w:cs="Times New Roman"/>
          <w:color w:val="990000"/>
          <w:sz w:val="24"/>
          <w:szCs w:val="24"/>
        </w:rPr>
        <w:t>olicy Narrative</w:t>
      </w:r>
    </w:p>
    <w:p w14:paraId="7FA73318" w14:textId="77777777" w:rsidR="004D63F1" w:rsidRPr="000051DC" w:rsidRDefault="004D63F1" w:rsidP="004D63F1">
      <w:pPr>
        <w:rPr>
          <w:rFonts w:ascii="Times New Roman" w:hAnsi="Times New Roman" w:cs="Times New Roman"/>
          <w:sz w:val="24"/>
          <w:szCs w:val="24"/>
        </w:rPr>
      </w:pPr>
      <w:bookmarkStart w:id="1" w:name="46.303"/>
      <w:r w:rsidRPr="000051DC">
        <w:rPr>
          <w:rFonts w:ascii="Times New Roman" w:hAnsi="Times New Roman" w:cs="Times New Roman"/>
          <w:b/>
          <w:bCs/>
          <w:sz w:val="24"/>
          <w:szCs w:val="24"/>
        </w:rPr>
        <w:t>D</w:t>
      </w:r>
      <w:bookmarkEnd w:id="1"/>
      <w:r w:rsidRPr="000051DC">
        <w:rPr>
          <w:rFonts w:ascii="Times New Roman" w:hAnsi="Times New Roman" w:cs="Times New Roman"/>
          <w:b/>
          <w:bCs/>
          <w:sz w:val="24"/>
          <w:szCs w:val="24"/>
        </w:rPr>
        <w:t>EFINITIONS</w:t>
      </w:r>
    </w:p>
    <w:p w14:paraId="4C601954" w14:textId="77777777"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b/>
          <w:sz w:val="24"/>
          <w:szCs w:val="24"/>
        </w:rPr>
        <w:t xml:space="preserve"> A. </w:t>
      </w:r>
      <w:r w:rsidRPr="000051DC">
        <w:rPr>
          <w:rFonts w:ascii="Times New Roman" w:hAnsi="Times New Roman" w:cs="Times New Roman"/>
          <w:sz w:val="24"/>
          <w:szCs w:val="24"/>
        </w:rPr>
        <w:t xml:space="preserve"> </w:t>
      </w:r>
      <w:r w:rsidRPr="000051DC">
        <w:rPr>
          <w:rFonts w:ascii="Times New Roman" w:hAnsi="Times New Roman" w:cs="Times New Roman"/>
          <w:b/>
          <w:i/>
          <w:iCs/>
        </w:rPr>
        <w:t>SECRETARY</w:t>
      </w:r>
      <w:r w:rsidRPr="000051DC">
        <w:rPr>
          <w:rFonts w:ascii="Times New Roman" w:hAnsi="Times New Roman" w:cs="Times New Roman"/>
          <w:i/>
          <w:iCs/>
          <w:sz w:val="24"/>
          <w:szCs w:val="24"/>
        </w:rPr>
        <w:t xml:space="preserve"> </w:t>
      </w:r>
      <w:r w:rsidRPr="000051DC">
        <w:rPr>
          <w:rFonts w:ascii="Times New Roman" w:hAnsi="Times New Roman" w:cs="Times New Roman"/>
          <w:sz w:val="24"/>
          <w:szCs w:val="24"/>
        </w:rPr>
        <w:t>means the Secretary of Health and Human Services and any other officer or employee of the Department of Health and Human Services to whom authority has been delegated.</w:t>
      </w:r>
    </w:p>
    <w:p w14:paraId="1DB87DDD" w14:textId="77777777" w:rsidR="004D63F1" w:rsidRPr="000051DC" w:rsidRDefault="004D63F1" w:rsidP="004D63F1">
      <w:pPr>
        <w:rPr>
          <w:rFonts w:ascii="Times New Roman" w:hAnsi="Times New Roman" w:cs="Times New Roman"/>
          <w:sz w:val="24"/>
          <w:szCs w:val="24"/>
        </w:rPr>
      </w:pPr>
      <w:bookmarkStart w:id="2" w:name="46.303(b)"/>
      <w:r w:rsidRPr="000051DC">
        <w:rPr>
          <w:rFonts w:ascii="Times New Roman" w:hAnsi="Times New Roman" w:cs="Times New Roman"/>
          <w:sz w:val="24"/>
          <w:szCs w:val="24"/>
        </w:rPr>
        <w:t> </w:t>
      </w:r>
      <w:bookmarkEnd w:id="2"/>
      <w:r w:rsidRPr="000051DC">
        <w:rPr>
          <w:rFonts w:ascii="Times New Roman" w:hAnsi="Times New Roman" w:cs="Times New Roman"/>
          <w:b/>
          <w:sz w:val="24"/>
          <w:szCs w:val="24"/>
        </w:rPr>
        <w:t xml:space="preserve">B.  </w:t>
      </w:r>
      <w:r w:rsidRPr="000051DC">
        <w:rPr>
          <w:rFonts w:ascii="Times New Roman" w:hAnsi="Times New Roman" w:cs="Times New Roman"/>
          <w:b/>
          <w:i/>
          <w:iCs/>
          <w:sz w:val="24"/>
          <w:szCs w:val="24"/>
        </w:rPr>
        <w:t>DHHS</w:t>
      </w:r>
      <w:r w:rsidRPr="000051DC">
        <w:rPr>
          <w:rFonts w:ascii="Times New Roman" w:hAnsi="Times New Roman" w:cs="Times New Roman"/>
          <w:sz w:val="24"/>
          <w:szCs w:val="24"/>
        </w:rPr>
        <w:t xml:space="preserve"> means the Department of Health and Human Services.</w:t>
      </w:r>
    </w:p>
    <w:p w14:paraId="49C152AA" w14:textId="77777777" w:rsidR="004D63F1" w:rsidRPr="000051DC" w:rsidRDefault="004D63F1" w:rsidP="004D63F1">
      <w:pPr>
        <w:rPr>
          <w:rFonts w:ascii="Times New Roman" w:hAnsi="Times New Roman" w:cs="Times New Roman"/>
          <w:sz w:val="24"/>
          <w:szCs w:val="24"/>
        </w:rPr>
      </w:pPr>
      <w:bookmarkStart w:id="3" w:name="46.303(c)"/>
      <w:r w:rsidRPr="000051DC">
        <w:rPr>
          <w:rFonts w:ascii="Times New Roman" w:hAnsi="Times New Roman" w:cs="Times New Roman"/>
          <w:sz w:val="24"/>
          <w:szCs w:val="24"/>
        </w:rPr>
        <w:t> </w:t>
      </w:r>
      <w:bookmarkEnd w:id="3"/>
      <w:r w:rsidRPr="000051DC">
        <w:rPr>
          <w:rFonts w:ascii="Times New Roman" w:hAnsi="Times New Roman" w:cs="Times New Roman"/>
          <w:b/>
          <w:sz w:val="24"/>
          <w:szCs w:val="24"/>
        </w:rPr>
        <w:t xml:space="preserve">C.  </w:t>
      </w:r>
      <w:r w:rsidRPr="000051DC">
        <w:rPr>
          <w:rFonts w:ascii="Times New Roman" w:hAnsi="Times New Roman" w:cs="Times New Roman"/>
          <w:b/>
          <w:i/>
          <w:iCs/>
          <w:sz w:val="24"/>
          <w:szCs w:val="24"/>
        </w:rPr>
        <w:t>PRISONER</w:t>
      </w:r>
      <w:r w:rsidRPr="000051DC">
        <w:rPr>
          <w:rFonts w:ascii="Times New Roman" w:hAnsi="Times New Roman" w:cs="Times New Roman"/>
          <w:b/>
          <w:sz w:val="24"/>
          <w:szCs w:val="24"/>
        </w:rPr>
        <w:t xml:space="preserve"> </w:t>
      </w:r>
      <w:r w:rsidRPr="000051DC">
        <w:rPr>
          <w:rFonts w:ascii="Times New Roman" w:hAnsi="Times New Roman" w:cs="Times New Roman"/>
          <w:sz w:val="24"/>
          <w:szCs w:val="24"/>
        </w:rPr>
        <w:t>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p w14:paraId="188D1342" w14:textId="77777777" w:rsidR="004D63F1" w:rsidRPr="000051DC" w:rsidRDefault="004D63F1" w:rsidP="004D63F1">
      <w:pPr>
        <w:rPr>
          <w:rFonts w:ascii="Times New Roman" w:hAnsi="Times New Roman" w:cs="Times New Roman"/>
          <w:sz w:val="24"/>
          <w:szCs w:val="24"/>
        </w:rPr>
      </w:pPr>
      <w:bookmarkStart w:id="4" w:name="46.303(d)"/>
      <w:r w:rsidRPr="000051DC">
        <w:rPr>
          <w:rFonts w:ascii="Times New Roman" w:hAnsi="Times New Roman" w:cs="Times New Roman"/>
          <w:sz w:val="24"/>
          <w:szCs w:val="24"/>
        </w:rPr>
        <w:t> </w:t>
      </w:r>
      <w:bookmarkEnd w:id="4"/>
      <w:r w:rsidRPr="000051DC">
        <w:rPr>
          <w:rFonts w:ascii="Times New Roman" w:hAnsi="Times New Roman" w:cs="Times New Roman"/>
          <w:sz w:val="24"/>
          <w:szCs w:val="24"/>
        </w:rPr>
        <w:t xml:space="preserve">D.  </w:t>
      </w:r>
      <w:r w:rsidRPr="000051DC">
        <w:rPr>
          <w:rFonts w:ascii="Times New Roman" w:hAnsi="Times New Roman" w:cs="Times New Roman"/>
          <w:b/>
          <w:i/>
          <w:iCs/>
          <w:sz w:val="24"/>
          <w:szCs w:val="24"/>
        </w:rPr>
        <w:t>MINIMAL RISK</w:t>
      </w:r>
      <w:r w:rsidRPr="000051DC">
        <w:rPr>
          <w:rFonts w:ascii="Times New Roman" w:hAnsi="Times New Roman" w:cs="Times New Roman"/>
          <w:sz w:val="24"/>
          <w:szCs w:val="24"/>
        </w:rPr>
        <w:t xml:space="preserve"> is the probability and magnitude of physical or psychological harm that is normally encountered in the daily lives, or in the routine medical, dental, or psychological examination of healthy persons.</w:t>
      </w:r>
    </w:p>
    <w:p w14:paraId="77289A19" w14:textId="77777777"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b/>
          <w:bCs/>
          <w:sz w:val="24"/>
          <w:szCs w:val="24"/>
        </w:rPr>
        <w:t>COMPOSITION OF INSTITUTIONAL REVIEW BOARDS WHERE PRISONSERS ARE INVOLVED</w:t>
      </w:r>
    </w:p>
    <w:p w14:paraId="6BACAA17" w14:textId="77777777"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sz w:val="24"/>
          <w:szCs w:val="24"/>
        </w:rPr>
        <w:t>When the fully convened Institutional Review Board (IRB) reviews a protocol involving prisoners as subjects, the composition of the IRB must satisfy the following requirements:</w:t>
      </w:r>
    </w:p>
    <w:p w14:paraId="5A061BAE" w14:textId="77777777" w:rsidR="004D63F1" w:rsidRPr="000051DC" w:rsidRDefault="004D63F1" w:rsidP="004D63F1">
      <w:pPr>
        <w:rPr>
          <w:rFonts w:ascii="Times New Roman" w:hAnsi="Times New Roman" w:cs="Times New Roman"/>
          <w:sz w:val="24"/>
          <w:szCs w:val="24"/>
        </w:rPr>
      </w:pPr>
      <w:bookmarkStart w:id="5" w:name="46.304(a)"/>
      <w:r w:rsidRPr="000051DC">
        <w:rPr>
          <w:rFonts w:ascii="Times New Roman" w:hAnsi="Times New Roman" w:cs="Times New Roman"/>
          <w:sz w:val="24"/>
          <w:szCs w:val="24"/>
        </w:rPr>
        <w:t> </w:t>
      </w:r>
      <w:bookmarkEnd w:id="5"/>
      <w:r w:rsidRPr="000051DC">
        <w:rPr>
          <w:rFonts w:ascii="Times New Roman" w:hAnsi="Times New Roman" w:cs="Times New Roman"/>
          <w:sz w:val="24"/>
          <w:szCs w:val="24"/>
        </w:rPr>
        <w:t xml:space="preserve">1. </w:t>
      </w:r>
      <w:proofErr w:type="gramStart"/>
      <w:r w:rsidRPr="000051DC">
        <w:rPr>
          <w:rFonts w:ascii="Times New Roman" w:hAnsi="Times New Roman" w:cs="Times New Roman"/>
          <w:sz w:val="24"/>
          <w:szCs w:val="24"/>
        </w:rPr>
        <w:t>A majority of</w:t>
      </w:r>
      <w:proofErr w:type="gramEnd"/>
      <w:r w:rsidRPr="000051DC">
        <w:rPr>
          <w:rFonts w:ascii="Times New Roman" w:hAnsi="Times New Roman" w:cs="Times New Roman"/>
          <w:sz w:val="24"/>
          <w:szCs w:val="24"/>
        </w:rPr>
        <w:t xml:space="preserve"> the Board (exclusive of prisoner members) shall have no association with the prison(s) involved.</w:t>
      </w:r>
    </w:p>
    <w:p w14:paraId="3760CEA2" w14:textId="2A2DA0D0" w:rsidR="004D63F1" w:rsidRPr="000051DC" w:rsidRDefault="004D63F1" w:rsidP="004D63F1">
      <w:pPr>
        <w:rPr>
          <w:rFonts w:ascii="Times New Roman" w:hAnsi="Times New Roman" w:cs="Times New Roman"/>
          <w:sz w:val="24"/>
          <w:szCs w:val="24"/>
        </w:rPr>
      </w:pPr>
      <w:bookmarkStart w:id="6" w:name="46.304(b)"/>
      <w:r w:rsidRPr="000051DC">
        <w:rPr>
          <w:rFonts w:ascii="Times New Roman" w:hAnsi="Times New Roman" w:cs="Times New Roman"/>
          <w:sz w:val="24"/>
          <w:szCs w:val="24"/>
        </w:rPr>
        <w:lastRenderedPageBreak/>
        <w:t> </w:t>
      </w:r>
      <w:bookmarkEnd w:id="6"/>
      <w:r w:rsidRPr="000051DC">
        <w:rPr>
          <w:rFonts w:ascii="Times New Roman" w:hAnsi="Times New Roman" w:cs="Times New Roman"/>
          <w:sz w:val="24"/>
          <w:szCs w:val="24"/>
        </w:rPr>
        <w:t xml:space="preserve">2.  At least one member of the Board shall be a prisoner or a prisoner representative with appropriate background and experience to serve in that capacity, except that where a </w:t>
      </w:r>
      <w:proofErr w:type="gramStart"/>
      <w:r w:rsidRPr="000051DC">
        <w:rPr>
          <w:rFonts w:ascii="Times New Roman" w:hAnsi="Times New Roman" w:cs="Times New Roman"/>
          <w:sz w:val="24"/>
          <w:szCs w:val="24"/>
        </w:rPr>
        <w:t>particular research</w:t>
      </w:r>
      <w:proofErr w:type="gramEnd"/>
      <w:r w:rsidRPr="000051DC">
        <w:rPr>
          <w:rFonts w:ascii="Times New Roman" w:hAnsi="Times New Roman" w:cs="Times New Roman"/>
          <w:sz w:val="24"/>
          <w:szCs w:val="24"/>
        </w:rPr>
        <w:t xml:space="preserve"> project is reviewed by more than one Board</w:t>
      </w:r>
      <w:r w:rsidR="000A1F01">
        <w:rPr>
          <w:rFonts w:ascii="Times New Roman" w:hAnsi="Times New Roman" w:cs="Times New Roman"/>
          <w:sz w:val="24"/>
          <w:szCs w:val="24"/>
        </w:rPr>
        <w:t>,</w:t>
      </w:r>
      <w:r w:rsidRPr="000051DC">
        <w:rPr>
          <w:rFonts w:ascii="Times New Roman" w:hAnsi="Times New Roman" w:cs="Times New Roman"/>
          <w:sz w:val="24"/>
          <w:szCs w:val="24"/>
        </w:rPr>
        <w:t xml:space="preserve"> only one Board need satisfy this requirement. The prisoner representative may be an alternate member </w:t>
      </w:r>
      <w:proofErr w:type="gramStart"/>
      <w:r w:rsidRPr="000051DC">
        <w:rPr>
          <w:rFonts w:ascii="Times New Roman" w:hAnsi="Times New Roman" w:cs="Times New Roman"/>
          <w:sz w:val="24"/>
          <w:szCs w:val="24"/>
        </w:rPr>
        <w:t>as long as</w:t>
      </w:r>
      <w:proofErr w:type="gramEnd"/>
      <w:r w:rsidRPr="000051DC">
        <w:rPr>
          <w:rFonts w:ascii="Times New Roman" w:hAnsi="Times New Roman" w:cs="Times New Roman"/>
          <w:sz w:val="24"/>
          <w:szCs w:val="24"/>
        </w:rPr>
        <w:t xml:space="preserve"> they are serving as a member when the prisoner research is under review. </w:t>
      </w:r>
    </w:p>
    <w:p w14:paraId="17E3F053" w14:textId="77777777" w:rsidR="004D63F1" w:rsidRPr="000051DC" w:rsidRDefault="004D63F1" w:rsidP="004D63F1">
      <w:pPr>
        <w:rPr>
          <w:rFonts w:ascii="Times New Roman" w:hAnsi="Times New Roman" w:cs="Times New Roman"/>
          <w:sz w:val="24"/>
          <w:szCs w:val="24"/>
        </w:rPr>
      </w:pPr>
    </w:p>
    <w:p w14:paraId="1E8760F8" w14:textId="77777777"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b/>
          <w:bCs/>
          <w:sz w:val="24"/>
          <w:szCs w:val="24"/>
        </w:rPr>
        <w:t>ADDITIONAL DUTIES OF THE INSTITUTIONAL REVIEW BOARD WHERE PRISONERS ARE INVOLVED</w:t>
      </w:r>
    </w:p>
    <w:p w14:paraId="4A9FC224" w14:textId="77777777"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sz w:val="24"/>
          <w:szCs w:val="24"/>
        </w:rPr>
        <w:t>When the IRB is reviewing a protocol in which one or more prisoners are subjects, the IRB must determine that the research represents one of the</w:t>
      </w:r>
      <w:bookmarkStart w:id="7" w:name="46.305(a)(2)"/>
      <w:r w:rsidRPr="000051DC">
        <w:rPr>
          <w:rFonts w:ascii="Times New Roman" w:hAnsi="Times New Roman" w:cs="Times New Roman"/>
          <w:sz w:val="24"/>
          <w:szCs w:val="24"/>
        </w:rPr>
        <w:t xml:space="preserve"> following categories of research permissible under 45 CFR 46.305(a):</w:t>
      </w:r>
    </w:p>
    <w:p w14:paraId="6DE7B3D2" w14:textId="77777777" w:rsidR="004D63F1" w:rsidRPr="000051DC" w:rsidRDefault="004D63F1" w:rsidP="004D63F1">
      <w:pPr>
        <w:ind w:left="432"/>
        <w:rPr>
          <w:rFonts w:ascii="Times New Roman" w:hAnsi="Times New Roman" w:cs="Times New Roman"/>
          <w:sz w:val="24"/>
          <w:szCs w:val="24"/>
        </w:rPr>
      </w:pPr>
      <w:r w:rsidRPr="000051DC">
        <w:rPr>
          <w:rFonts w:ascii="Times New Roman" w:hAnsi="Times New Roman" w:cs="Times New Roman"/>
          <w:sz w:val="24"/>
          <w:szCs w:val="24"/>
        </w:rPr>
        <w:t xml:space="preserve">1.  study of the possible causes, effects, and processes of incarceration, and of criminal behavior, provided that the study presents no more than minimal risk and no more than inconvenience to the subjects; </w:t>
      </w:r>
    </w:p>
    <w:p w14:paraId="6CEA69D6" w14:textId="77777777" w:rsidR="004D63F1" w:rsidRPr="000051DC" w:rsidRDefault="004D63F1" w:rsidP="004D63F1">
      <w:pPr>
        <w:ind w:left="432"/>
        <w:rPr>
          <w:rFonts w:ascii="Times New Roman" w:hAnsi="Times New Roman" w:cs="Times New Roman"/>
          <w:sz w:val="24"/>
          <w:szCs w:val="24"/>
        </w:rPr>
      </w:pPr>
      <w:r w:rsidRPr="000051DC">
        <w:rPr>
          <w:rFonts w:ascii="Times New Roman" w:hAnsi="Times New Roman" w:cs="Times New Roman"/>
          <w:sz w:val="24"/>
          <w:szCs w:val="24"/>
        </w:rPr>
        <w:t>2.  study of prisons as institutional structures or of prisoners as incarcerated persons, provided that the study presents no more than minimal risk and no more than inconvenience to the subjects;</w:t>
      </w:r>
    </w:p>
    <w:p w14:paraId="77EB1BF8" w14:textId="69C084C5" w:rsidR="004D63F1" w:rsidRPr="000051DC" w:rsidRDefault="004D63F1" w:rsidP="004D63F1">
      <w:pPr>
        <w:ind w:left="432"/>
        <w:rPr>
          <w:rFonts w:ascii="Times New Roman" w:hAnsi="Times New Roman" w:cs="Times New Roman"/>
          <w:sz w:val="24"/>
          <w:szCs w:val="24"/>
        </w:rPr>
      </w:pPr>
      <w:r w:rsidRPr="000051DC">
        <w:rPr>
          <w:rFonts w:ascii="Times New Roman" w:hAnsi="Times New Roman" w:cs="Times New Roman"/>
          <w:sz w:val="24"/>
          <w:szCs w:val="24"/>
        </w:rPr>
        <w:t>3.  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provided that the study may proceed only after the Secretary (through the Office of Human Research Protection (OHRP)) has consulted with appropriate experts including experts in penology, medicine, and ethics, and published notice in the Federal Register of his intent to approve such research;</w:t>
      </w:r>
      <w:r w:rsidR="008C48B7">
        <w:rPr>
          <w:rFonts w:ascii="Times New Roman" w:hAnsi="Times New Roman" w:cs="Times New Roman"/>
          <w:sz w:val="24"/>
          <w:szCs w:val="24"/>
        </w:rPr>
        <w:t xml:space="preserve"> or</w:t>
      </w:r>
    </w:p>
    <w:p w14:paraId="119CE239" w14:textId="77777777" w:rsidR="004D63F1" w:rsidRPr="000051DC" w:rsidRDefault="004D63F1" w:rsidP="004D63F1">
      <w:pPr>
        <w:ind w:left="432"/>
        <w:rPr>
          <w:rFonts w:ascii="Times New Roman" w:hAnsi="Times New Roman" w:cs="Times New Roman"/>
          <w:sz w:val="24"/>
          <w:szCs w:val="24"/>
        </w:rPr>
      </w:pPr>
      <w:r w:rsidRPr="000051DC">
        <w:rPr>
          <w:rFonts w:ascii="Times New Roman" w:hAnsi="Times New Roman" w:cs="Times New Roman"/>
          <w:sz w:val="24"/>
          <w:szCs w:val="24"/>
        </w:rPr>
        <w:t>4.  research on practices, both innovative and accepted, which have the intent and reasonable probability of improving the health or well-being of the subject. In cases in which those studies require the assignment of prisoners in a manner consistent with protocols approved by the IRB to control groups which may not benefit from the research, the study may proceed only after the Secretary (through OHRP) has consulted with appropriate experts including experts in penology, medicine, and ethics, and published notice in the Federal Register of his intent to approve such research.</w:t>
      </w:r>
    </w:p>
    <w:p w14:paraId="4A9F5230" w14:textId="77777777"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sz w:val="24"/>
          <w:szCs w:val="24"/>
        </w:rPr>
        <w:t xml:space="preserve">In addition to all other requirements for approval, the IRB must also make the following determinations for research in which one or more prisoners are subjects: </w:t>
      </w:r>
    </w:p>
    <w:bookmarkEnd w:id="7"/>
    <w:p w14:paraId="5D20DF17" w14:textId="77777777" w:rsidR="004D63F1" w:rsidRPr="000051DC" w:rsidRDefault="004D63F1" w:rsidP="004D63F1">
      <w:pPr>
        <w:ind w:left="432"/>
        <w:rPr>
          <w:rFonts w:ascii="Times New Roman" w:hAnsi="Times New Roman" w:cs="Times New Roman"/>
          <w:sz w:val="24"/>
          <w:szCs w:val="24"/>
        </w:rPr>
      </w:pPr>
      <w:r w:rsidRPr="000051DC">
        <w:rPr>
          <w:rFonts w:ascii="Times New Roman" w:hAnsi="Times New Roman" w:cs="Times New Roman"/>
          <w:sz w:val="24"/>
          <w:szCs w:val="24"/>
        </w:rPr>
        <w:t>1. Any possible advantages accruing to the prisoner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p w14:paraId="511B6586" w14:textId="77777777" w:rsidR="004D63F1" w:rsidRPr="000051DC" w:rsidRDefault="004D63F1" w:rsidP="004D63F1">
      <w:pPr>
        <w:ind w:left="432"/>
        <w:rPr>
          <w:rFonts w:ascii="Times New Roman" w:hAnsi="Times New Roman" w:cs="Times New Roman"/>
          <w:sz w:val="24"/>
          <w:szCs w:val="24"/>
        </w:rPr>
      </w:pPr>
      <w:bookmarkStart w:id="8" w:name="46.305(a)(3)"/>
      <w:r w:rsidRPr="000051DC">
        <w:rPr>
          <w:rFonts w:ascii="Times New Roman" w:hAnsi="Times New Roman" w:cs="Times New Roman"/>
          <w:sz w:val="24"/>
          <w:szCs w:val="24"/>
        </w:rPr>
        <w:lastRenderedPageBreak/>
        <w:t>2.  </w:t>
      </w:r>
      <w:bookmarkEnd w:id="8"/>
      <w:r w:rsidRPr="000051DC">
        <w:rPr>
          <w:rFonts w:ascii="Times New Roman" w:hAnsi="Times New Roman" w:cs="Times New Roman"/>
          <w:sz w:val="24"/>
          <w:szCs w:val="24"/>
        </w:rPr>
        <w:t>The risks involved in the research are commensurate with risks that would be accepted by non-prisoner volunteers;</w:t>
      </w:r>
    </w:p>
    <w:p w14:paraId="23129C4D" w14:textId="77777777" w:rsidR="004D63F1" w:rsidRPr="000051DC" w:rsidRDefault="004D63F1" w:rsidP="004D63F1">
      <w:pPr>
        <w:ind w:left="432"/>
        <w:rPr>
          <w:rFonts w:ascii="Times New Roman" w:hAnsi="Times New Roman" w:cs="Times New Roman"/>
          <w:sz w:val="24"/>
          <w:szCs w:val="24"/>
        </w:rPr>
      </w:pPr>
      <w:r w:rsidRPr="000051DC">
        <w:rPr>
          <w:rFonts w:ascii="Times New Roman" w:hAnsi="Times New Roman" w:cs="Times New Roman"/>
          <w:sz w:val="24"/>
          <w:szCs w:val="24"/>
        </w:rPr>
        <w:t xml:space="preserve">3. Procedures for the selection of subjects within the prison are fair to all prisoners and immune from arbitrary intervention by prison authorities or prisoners. Unless the principal investigator provides to the Board justification in writing for following some other procedures, control subjects must be selected randomly from the group of available prisoners who meet the characteristics needed for that </w:t>
      </w:r>
      <w:proofErr w:type="gramStart"/>
      <w:r w:rsidRPr="000051DC">
        <w:rPr>
          <w:rFonts w:ascii="Times New Roman" w:hAnsi="Times New Roman" w:cs="Times New Roman"/>
          <w:sz w:val="24"/>
          <w:szCs w:val="24"/>
        </w:rPr>
        <w:t>particular research</w:t>
      </w:r>
      <w:proofErr w:type="gramEnd"/>
      <w:r w:rsidRPr="000051DC">
        <w:rPr>
          <w:rFonts w:ascii="Times New Roman" w:hAnsi="Times New Roman" w:cs="Times New Roman"/>
          <w:sz w:val="24"/>
          <w:szCs w:val="24"/>
        </w:rPr>
        <w:t xml:space="preserve"> project;</w:t>
      </w:r>
    </w:p>
    <w:p w14:paraId="1C02E88D" w14:textId="77777777" w:rsidR="004D63F1" w:rsidRPr="000051DC" w:rsidRDefault="004D63F1" w:rsidP="004D63F1">
      <w:pPr>
        <w:ind w:left="432"/>
        <w:rPr>
          <w:rFonts w:ascii="Times New Roman" w:hAnsi="Times New Roman" w:cs="Times New Roman"/>
          <w:sz w:val="24"/>
          <w:szCs w:val="24"/>
        </w:rPr>
      </w:pPr>
      <w:r w:rsidRPr="000051DC">
        <w:rPr>
          <w:rFonts w:ascii="Times New Roman" w:hAnsi="Times New Roman" w:cs="Times New Roman"/>
          <w:sz w:val="24"/>
          <w:szCs w:val="24"/>
        </w:rPr>
        <w:t>4. The information is presented in language which is understandable to the subject population;</w:t>
      </w:r>
    </w:p>
    <w:p w14:paraId="36A03401" w14:textId="77777777" w:rsidR="004D63F1" w:rsidRPr="000051DC" w:rsidRDefault="004D63F1" w:rsidP="004D63F1">
      <w:pPr>
        <w:ind w:left="432"/>
        <w:rPr>
          <w:rFonts w:ascii="Times New Roman" w:hAnsi="Times New Roman" w:cs="Times New Roman"/>
          <w:sz w:val="24"/>
          <w:szCs w:val="24"/>
        </w:rPr>
      </w:pPr>
      <w:r w:rsidRPr="000051DC">
        <w:rPr>
          <w:rFonts w:ascii="Times New Roman" w:hAnsi="Times New Roman" w:cs="Times New Roman"/>
          <w:sz w:val="24"/>
          <w:szCs w:val="24"/>
        </w:rPr>
        <w:t xml:space="preserve">5. Adequate assurance exists that parole boards will not </w:t>
      </w:r>
      <w:proofErr w:type="gramStart"/>
      <w:r w:rsidRPr="000051DC">
        <w:rPr>
          <w:rFonts w:ascii="Times New Roman" w:hAnsi="Times New Roman" w:cs="Times New Roman"/>
          <w:sz w:val="24"/>
          <w:szCs w:val="24"/>
        </w:rPr>
        <w:t>take into account</w:t>
      </w:r>
      <w:proofErr w:type="gramEnd"/>
      <w:r w:rsidRPr="000051DC">
        <w:rPr>
          <w:rFonts w:ascii="Times New Roman" w:hAnsi="Times New Roman" w:cs="Times New Roman"/>
          <w:sz w:val="24"/>
          <w:szCs w:val="24"/>
        </w:rPr>
        <w:t xml:space="preserve"> a prisoner's participation in the research in making decisions regarding parole, and each prisoner is clearly informed in advance that participation in the research will have no effect on his or her parole; and</w:t>
      </w:r>
    </w:p>
    <w:p w14:paraId="3AF7C87B" w14:textId="77777777" w:rsidR="004D63F1" w:rsidRPr="000051DC" w:rsidRDefault="004D63F1" w:rsidP="004D63F1">
      <w:pPr>
        <w:ind w:left="432"/>
        <w:rPr>
          <w:rFonts w:ascii="Times New Roman" w:hAnsi="Times New Roman" w:cs="Times New Roman"/>
          <w:sz w:val="24"/>
          <w:szCs w:val="24"/>
        </w:rPr>
      </w:pPr>
      <w:bookmarkStart w:id="9" w:name="46.305(a)(7)"/>
      <w:r w:rsidRPr="000051DC">
        <w:rPr>
          <w:rFonts w:ascii="Times New Roman" w:hAnsi="Times New Roman" w:cs="Times New Roman"/>
          <w:sz w:val="24"/>
          <w:szCs w:val="24"/>
        </w:rPr>
        <w:t> </w:t>
      </w:r>
      <w:bookmarkEnd w:id="9"/>
      <w:r w:rsidRPr="000051DC">
        <w:rPr>
          <w:rFonts w:ascii="Times New Roman" w:hAnsi="Times New Roman" w:cs="Times New Roman"/>
          <w:sz w:val="24"/>
          <w:szCs w:val="24"/>
        </w:rPr>
        <w:t xml:space="preserve">6. Where the Board finds there may be a need for follow-up examination or care of participants after the end of their participation, adequate provision has been made for such examination or care, </w:t>
      </w:r>
      <w:proofErr w:type="gramStart"/>
      <w:r w:rsidRPr="000051DC">
        <w:rPr>
          <w:rFonts w:ascii="Times New Roman" w:hAnsi="Times New Roman" w:cs="Times New Roman"/>
          <w:sz w:val="24"/>
          <w:szCs w:val="24"/>
        </w:rPr>
        <w:t>taking into account</w:t>
      </w:r>
      <w:proofErr w:type="gramEnd"/>
      <w:r w:rsidRPr="000051DC">
        <w:rPr>
          <w:rFonts w:ascii="Times New Roman" w:hAnsi="Times New Roman" w:cs="Times New Roman"/>
          <w:sz w:val="24"/>
          <w:szCs w:val="24"/>
        </w:rPr>
        <w:t xml:space="preserve"> the varying lengths of individual prisoners' sentences, and for informing participants of this fact.</w:t>
      </w:r>
    </w:p>
    <w:p w14:paraId="4ED2E06A" w14:textId="77777777" w:rsidR="004D63F1" w:rsidRPr="000051DC" w:rsidRDefault="004D63F1" w:rsidP="004D63F1">
      <w:pPr>
        <w:rPr>
          <w:rFonts w:ascii="Times New Roman" w:hAnsi="Times New Roman" w:cs="Times New Roman"/>
          <w:sz w:val="24"/>
          <w:szCs w:val="24"/>
        </w:rPr>
      </w:pPr>
      <w:bookmarkStart w:id="10" w:name="46.305(b)"/>
      <w:r w:rsidRPr="000051DC">
        <w:rPr>
          <w:rFonts w:ascii="Times New Roman" w:hAnsi="Times New Roman" w:cs="Times New Roman"/>
          <w:sz w:val="24"/>
          <w:szCs w:val="24"/>
        </w:rPr>
        <w:t> </w:t>
      </w:r>
      <w:bookmarkEnd w:id="10"/>
      <w:r w:rsidRPr="000051DC">
        <w:rPr>
          <w:rFonts w:ascii="Times New Roman" w:hAnsi="Times New Roman" w:cs="Times New Roman"/>
          <w:sz w:val="24"/>
          <w:szCs w:val="24"/>
        </w:rPr>
        <w:t xml:space="preserve">The IRB will also ensure that any other appropriate safeguards are in place before approving research involving prisoners as subjects. </w:t>
      </w:r>
    </w:p>
    <w:p w14:paraId="0AF81229" w14:textId="77777777" w:rsidR="004D63F1" w:rsidRPr="000051DC" w:rsidRDefault="004D63F1" w:rsidP="004D63F1">
      <w:pPr>
        <w:rPr>
          <w:rFonts w:ascii="Times New Roman" w:hAnsi="Times New Roman" w:cs="Times New Roman"/>
          <w:b/>
          <w:sz w:val="24"/>
          <w:szCs w:val="24"/>
        </w:rPr>
      </w:pPr>
      <w:r w:rsidRPr="000051DC">
        <w:rPr>
          <w:rFonts w:ascii="Times New Roman" w:hAnsi="Times New Roman" w:cs="Times New Roman"/>
          <w:b/>
          <w:sz w:val="24"/>
          <w:szCs w:val="24"/>
        </w:rPr>
        <w:t>DOCUMENTATION OF FINDINGS</w:t>
      </w:r>
    </w:p>
    <w:p w14:paraId="69DD6597" w14:textId="77777777"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sz w:val="24"/>
          <w:szCs w:val="24"/>
        </w:rPr>
        <w:t xml:space="preserve">The IRB will prepare and maintain adequate documentation of IRB activities. For the purposes of research involving prisoners, the IRB documentation will include information justifying that the IRB has made </w:t>
      </w:r>
      <w:proofErr w:type="gramStart"/>
      <w:r w:rsidRPr="000051DC">
        <w:rPr>
          <w:rFonts w:ascii="Times New Roman" w:hAnsi="Times New Roman" w:cs="Times New Roman"/>
          <w:sz w:val="24"/>
          <w:szCs w:val="24"/>
        </w:rPr>
        <w:t>all of</w:t>
      </w:r>
      <w:proofErr w:type="gramEnd"/>
      <w:r w:rsidRPr="000051DC">
        <w:rPr>
          <w:rFonts w:ascii="Times New Roman" w:hAnsi="Times New Roman" w:cs="Times New Roman"/>
          <w:sz w:val="24"/>
          <w:szCs w:val="24"/>
        </w:rPr>
        <w:t xml:space="preserve"> the determinations required in the preceding section, as required by 45 CFR 46 Subpart C. </w:t>
      </w:r>
    </w:p>
    <w:p w14:paraId="6D8F429F" w14:textId="77777777" w:rsidR="004D63F1" w:rsidRPr="000051DC" w:rsidRDefault="004D63F1" w:rsidP="004D63F1">
      <w:pPr>
        <w:rPr>
          <w:rFonts w:ascii="Times New Roman" w:hAnsi="Times New Roman" w:cs="Times New Roman"/>
          <w:b/>
          <w:sz w:val="24"/>
          <w:szCs w:val="24"/>
        </w:rPr>
      </w:pPr>
      <w:bookmarkStart w:id="11" w:name="46.306"/>
      <w:r w:rsidRPr="000051DC">
        <w:rPr>
          <w:rFonts w:ascii="Times New Roman" w:hAnsi="Times New Roman" w:cs="Times New Roman"/>
          <w:b/>
          <w:sz w:val="24"/>
          <w:szCs w:val="24"/>
        </w:rPr>
        <w:t>CERITIFICATION OF IRB FINDINGS</w:t>
      </w:r>
    </w:p>
    <w:p w14:paraId="2BFBB5C4" w14:textId="77777777"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sz w:val="24"/>
          <w:szCs w:val="24"/>
        </w:rPr>
        <w:t xml:space="preserve">For research involving prisoners as subjects which is conducted or supported by DHHS, the institution engaged in the research must certify to the Secretary (through OHRP) that the IRB designated under its assurance has reviewed and approved the research and </w:t>
      </w:r>
      <w:bookmarkEnd w:id="11"/>
      <w:r w:rsidRPr="000051DC">
        <w:rPr>
          <w:rFonts w:ascii="Times New Roman" w:hAnsi="Times New Roman" w:cs="Times New Roman"/>
          <w:sz w:val="24"/>
          <w:szCs w:val="24"/>
        </w:rPr>
        <w:t xml:space="preserve">has made the determinations described in the preceding section of this policy as required under 45CFR 46.305. </w:t>
      </w:r>
    </w:p>
    <w:p w14:paraId="7278D82C" w14:textId="77777777" w:rsidR="004D63F1" w:rsidRPr="000051DC" w:rsidRDefault="004D63F1" w:rsidP="004D63F1">
      <w:pPr>
        <w:rPr>
          <w:rFonts w:ascii="Times New Roman" w:hAnsi="Times New Roman" w:cs="Times New Roman"/>
          <w:sz w:val="24"/>
          <w:szCs w:val="24"/>
        </w:rPr>
      </w:pPr>
      <w:r w:rsidRPr="000051DC">
        <w:rPr>
          <w:rFonts w:ascii="Times New Roman" w:hAnsi="Times New Roman" w:cs="Times New Roman"/>
          <w:sz w:val="24"/>
          <w:szCs w:val="24"/>
        </w:rPr>
        <w:t xml:space="preserve">The Secretary (through OHRP) must determine that the proposed research falls within one of the above listed categories of research permissible under 45 CFR 46.306(a)2. DHHS conducted or supported research involving prisoners as subjects may not proceed until the OHRP issues its approval in writing to NIU on behalf of the Secretary. </w:t>
      </w:r>
    </w:p>
    <w:p w14:paraId="7C9629A5" w14:textId="210A0420" w:rsidR="00C2772E" w:rsidRPr="000051DC" w:rsidRDefault="004D63F1" w:rsidP="004D63F1">
      <w:pPr>
        <w:widowControl w:val="0"/>
        <w:spacing w:after="0" w:line="240" w:lineRule="auto"/>
        <w:rPr>
          <w:rFonts w:ascii="Times New Roman" w:eastAsia="Times New Roman" w:hAnsi="Times New Roman" w:cs="Times New Roman"/>
          <w:sz w:val="24"/>
          <w:szCs w:val="24"/>
        </w:rPr>
      </w:pPr>
      <w:r w:rsidRPr="000051DC">
        <w:rPr>
          <w:rFonts w:ascii="Times New Roman" w:hAnsi="Times New Roman" w:cs="Times New Roman"/>
          <w:sz w:val="24"/>
          <w:szCs w:val="24"/>
        </w:rPr>
        <w:t>Research involving prisoners which is not conducted or supported by DHHS should not be certified to OHRP.</w:t>
      </w:r>
    </w:p>
    <w:p w14:paraId="0A408DE8" w14:textId="77777777" w:rsidR="008C684E" w:rsidRPr="000051DC" w:rsidRDefault="008C684E" w:rsidP="008C684E">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0051DC">
        <w:rPr>
          <w:rFonts w:ascii="Times New Roman" w:hAnsi="Times New Roman" w:cs="Times New Roman"/>
          <w:color w:val="A50021"/>
          <w:sz w:val="24"/>
          <w:szCs w:val="24"/>
        </w:rPr>
        <w:t>Procedural History of the Policy</w:t>
      </w:r>
    </w:p>
    <w:p w14:paraId="0CCE8DA7" w14:textId="6DE8806A" w:rsidR="00C2772E" w:rsidRPr="000051DC" w:rsidRDefault="00C2772E" w:rsidP="00C2772E">
      <w:pPr>
        <w:rPr>
          <w:rFonts w:ascii="Times New Roman" w:hAnsi="Times New Roman" w:cs="Times New Roman"/>
          <w:b/>
          <w:sz w:val="24"/>
          <w:szCs w:val="24"/>
        </w:rPr>
      </w:pPr>
      <w:r w:rsidRPr="000051DC">
        <w:rPr>
          <w:rFonts w:ascii="Times New Roman" w:hAnsi="Times New Roman" w:cs="Times New Roman"/>
          <w:b/>
          <w:sz w:val="24"/>
          <w:szCs w:val="24"/>
        </w:rPr>
        <w:lastRenderedPageBreak/>
        <w:t xml:space="preserve">Approved by the convened Institutional Review Board and the VP for Research in </w:t>
      </w:r>
      <w:r w:rsidR="00B761C5">
        <w:rPr>
          <w:rFonts w:ascii="Times New Roman" w:hAnsi="Times New Roman" w:cs="Times New Roman"/>
          <w:b/>
          <w:sz w:val="24"/>
          <w:szCs w:val="24"/>
        </w:rPr>
        <w:t>August</w:t>
      </w:r>
      <w:r w:rsidR="00B761C5" w:rsidRPr="000051DC">
        <w:rPr>
          <w:rFonts w:ascii="Times New Roman" w:hAnsi="Times New Roman" w:cs="Times New Roman"/>
          <w:b/>
          <w:sz w:val="24"/>
          <w:szCs w:val="24"/>
        </w:rPr>
        <w:t xml:space="preserve"> </w:t>
      </w:r>
      <w:r w:rsidRPr="000051DC">
        <w:rPr>
          <w:rFonts w:ascii="Times New Roman" w:hAnsi="Times New Roman" w:cs="Times New Roman"/>
          <w:b/>
          <w:sz w:val="24"/>
          <w:szCs w:val="24"/>
        </w:rPr>
        <w:t>202</w:t>
      </w:r>
      <w:r w:rsidR="00B761C5">
        <w:rPr>
          <w:rFonts w:ascii="Times New Roman" w:hAnsi="Times New Roman" w:cs="Times New Roman"/>
          <w:b/>
          <w:sz w:val="24"/>
          <w:szCs w:val="24"/>
        </w:rPr>
        <w:t>3</w:t>
      </w:r>
      <w:r w:rsidRPr="000051DC">
        <w:rPr>
          <w:rFonts w:ascii="Times New Roman" w:hAnsi="Times New Roman" w:cs="Times New Roman"/>
          <w:b/>
          <w:sz w:val="24"/>
          <w:szCs w:val="24"/>
        </w:rPr>
        <w:t>.</w:t>
      </w:r>
    </w:p>
    <w:p w14:paraId="4E356303" w14:textId="77777777" w:rsidR="000D0BD0" w:rsidRPr="000051DC" w:rsidRDefault="000D0BD0" w:rsidP="00261DC7">
      <w:pPr>
        <w:pStyle w:val="Text"/>
        <w:spacing w:before="120" w:beforeAutospacing="0" w:after="120" w:afterAutospacing="0"/>
        <w:rPr>
          <w:rFonts w:ascii="Times New Roman" w:hAnsi="Times New Roman" w:cs="Times New Roman"/>
        </w:rPr>
      </w:pPr>
    </w:p>
    <w:p w14:paraId="712447BF" w14:textId="77777777" w:rsidR="000D0BD0" w:rsidRPr="000051DC" w:rsidRDefault="000D0BD0" w:rsidP="00261DC7">
      <w:pPr>
        <w:pStyle w:val="Text"/>
        <w:spacing w:before="120" w:beforeAutospacing="0" w:after="120" w:afterAutospacing="0"/>
        <w:rPr>
          <w:rFonts w:ascii="Times New Roman" w:hAnsi="Times New Roman" w:cs="Times New Roman"/>
        </w:rPr>
      </w:pPr>
    </w:p>
    <w:p w14:paraId="17E16C8A" w14:textId="77777777" w:rsidR="000D0BD0" w:rsidRPr="000051DC" w:rsidRDefault="000D0BD0" w:rsidP="00261DC7">
      <w:pPr>
        <w:pStyle w:val="Text"/>
        <w:spacing w:before="120" w:beforeAutospacing="0" w:after="120" w:afterAutospacing="0"/>
        <w:rPr>
          <w:rFonts w:ascii="Times New Roman" w:hAnsi="Times New Roman" w:cs="Times New Roman"/>
        </w:rPr>
      </w:pPr>
    </w:p>
    <w:p w14:paraId="3E0DB13D" w14:textId="77777777" w:rsidR="000D0BD0" w:rsidRPr="000051DC" w:rsidRDefault="000D0BD0" w:rsidP="00261DC7">
      <w:pPr>
        <w:pStyle w:val="Text"/>
        <w:spacing w:before="120" w:beforeAutospacing="0" w:after="120" w:afterAutospacing="0"/>
        <w:rPr>
          <w:rFonts w:ascii="Times New Roman" w:hAnsi="Times New Roman" w:cs="Times New Roman"/>
        </w:rPr>
      </w:pPr>
    </w:p>
    <w:p w14:paraId="2E555976" w14:textId="77777777" w:rsidR="000D0BD0" w:rsidRPr="000051DC" w:rsidRDefault="000D0BD0">
      <w:pPr>
        <w:rPr>
          <w:rFonts w:ascii="Times New Roman" w:hAnsi="Times New Roman" w:cs="Times New Roman"/>
        </w:rPr>
      </w:pPr>
    </w:p>
    <w:sectPr w:rsidR="000D0BD0" w:rsidRPr="000051D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21B8E" w14:textId="77777777" w:rsidR="0084736D" w:rsidRDefault="0084736D" w:rsidP="009A4A55">
      <w:pPr>
        <w:spacing w:after="0" w:line="240" w:lineRule="auto"/>
      </w:pPr>
      <w:r>
        <w:separator/>
      </w:r>
    </w:p>
  </w:endnote>
  <w:endnote w:type="continuationSeparator" w:id="0">
    <w:p w14:paraId="20A2926A" w14:textId="77777777" w:rsidR="0084736D" w:rsidRDefault="0084736D"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757239"/>
      <w:docPartObj>
        <w:docPartGallery w:val="Page Numbers (Bottom of Page)"/>
        <w:docPartUnique/>
      </w:docPartObj>
    </w:sdtPr>
    <w:sdtEndPr>
      <w:rPr>
        <w:rFonts w:ascii="Times New Roman" w:hAnsi="Times New Roman" w:cs="Times New Roman"/>
        <w:noProof/>
      </w:rPr>
    </w:sdtEndPr>
    <w:sdtContent>
      <w:p w14:paraId="508DEF36" w14:textId="57D56CBC" w:rsidR="009A4A55" w:rsidRPr="009A4A55" w:rsidRDefault="009A4A55">
        <w:pPr>
          <w:pStyle w:val="Footer"/>
          <w:jc w:val="right"/>
          <w:rPr>
            <w:rFonts w:ascii="Times New Roman" w:hAnsi="Times New Roman" w:cs="Times New Roman"/>
          </w:rPr>
        </w:pPr>
        <w:r w:rsidRPr="009A4A55">
          <w:rPr>
            <w:rFonts w:ascii="Times New Roman" w:hAnsi="Times New Roman" w:cs="Times New Roman"/>
          </w:rPr>
          <w:fldChar w:fldCharType="begin"/>
        </w:r>
        <w:r w:rsidRPr="009A4A55">
          <w:rPr>
            <w:rFonts w:ascii="Times New Roman" w:hAnsi="Times New Roman" w:cs="Times New Roman"/>
          </w:rPr>
          <w:instrText xml:space="preserve"> PAGE   \* MERGEFORMAT </w:instrText>
        </w:r>
        <w:r w:rsidRPr="009A4A55">
          <w:rPr>
            <w:rFonts w:ascii="Times New Roman" w:hAnsi="Times New Roman" w:cs="Times New Roman"/>
          </w:rPr>
          <w:fldChar w:fldCharType="separate"/>
        </w:r>
        <w:r w:rsidR="009A283B">
          <w:rPr>
            <w:rFonts w:ascii="Times New Roman" w:hAnsi="Times New Roman" w:cs="Times New Roman"/>
            <w:noProof/>
          </w:rPr>
          <w:t>2</w:t>
        </w:r>
        <w:r w:rsidRPr="009A4A55">
          <w:rPr>
            <w:rFonts w:ascii="Times New Roman" w:hAnsi="Times New Roman" w:cs="Times New Roman"/>
            <w:noProof/>
          </w:rPr>
          <w:fldChar w:fldCharType="end"/>
        </w:r>
      </w:p>
    </w:sdtContent>
  </w:sdt>
  <w:p w14:paraId="701EC880" w14:textId="77777777" w:rsidR="009A4A55" w:rsidRDefault="009A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A9B83" w14:textId="77777777" w:rsidR="0084736D" w:rsidRDefault="0084736D" w:rsidP="009A4A55">
      <w:pPr>
        <w:spacing w:after="0" w:line="240" w:lineRule="auto"/>
      </w:pPr>
      <w:r>
        <w:separator/>
      </w:r>
    </w:p>
  </w:footnote>
  <w:footnote w:type="continuationSeparator" w:id="0">
    <w:p w14:paraId="3047FB76" w14:textId="77777777" w:rsidR="0084736D" w:rsidRDefault="0084736D" w:rsidP="009A4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B2584"/>
    <w:multiLevelType w:val="hybridMultilevel"/>
    <w:tmpl w:val="7A40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7"/>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051DC"/>
    <w:rsid w:val="000A1F01"/>
    <w:rsid w:val="000D0BD0"/>
    <w:rsid w:val="000E42DA"/>
    <w:rsid w:val="00130357"/>
    <w:rsid w:val="00181AE5"/>
    <w:rsid w:val="001E1929"/>
    <w:rsid w:val="00261DC7"/>
    <w:rsid w:val="00286883"/>
    <w:rsid w:val="003A3084"/>
    <w:rsid w:val="004D63F1"/>
    <w:rsid w:val="00533776"/>
    <w:rsid w:val="00694638"/>
    <w:rsid w:val="007D59F0"/>
    <w:rsid w:val="00830A03"/>
    <w:rsid w:val="0084736D"/>
    <w:rsid w:val="00870E6F"/>
    <w:rsid w:val="00873A9A"/>
    <w:rsid w:val="008C48B7"/>
    <w:rsid w:val="008C684E"/>
    <w:rsid w:val="008E2ED0"/>
    <w:rsid w:val="009A11AE"/>
    <w:rsid w:val="009A283B"/>
    <w:rsid w:val="009A4A55"/>
    <w:rsid w:val="009D77A2"/>
    <w:rsid w:val="00A4093B"/>
    <w:rsid w:val="00AC06B5"/>
    <w:rsid w:val="00AD1467"/>
    <w:rsid w:val="00AF434F"/>
    <w:rsid w:val="00B241CF"/>
    <w:rsid w:val="00B761C5"/>
    <w:rsid w:val="00C2772E"/>
    <w:rsid w:val="00C53B8C"/>
    <w:rsid w:val="00D172DB"/>
    <w:rsid w:val="00D65FCC"/>
    <w:rsid w:val="00EB4EE2"/>
    <w:rsid w:val="00F4244B"/>
    <w:rsid w:val="00F6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3325"/>
  <w15:chartTrackingRefBased/>
  <w15:docId w15:val="{B5E39879-7DCC-4370-8B99-CAD0E6F4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DC7"/>
  </w:style>
  <w:style w:type="paragraph" w:styleId="Heading2">
    <w:name w:val="heading 2"/>
    <w:basedOn w:val="Normal"/>
    <w:next w:val="Normal"/>
    <w:link w:val="Heading2Char"/>
    <w:uiPriority w:val="9"/>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261DC7"/>
    <w:pPr>
      <w:spacing w:after="120" w:afterAutospacing="0"/>
    </w:pPr>
    <w:rPr>
      <w:b/>
    </w:rPr>
  </w:style>
  <w:style w:type="paragraph" w:customStyle="1" w:styleId="Policyheading1">
    <w:name w:val="Policy heading 1"/>
    <w:basedOn w:val="NoSpacing"/>
    <w:link w:val="Policyheading1Char"/>
    <w:qFormat/>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paragraph" w:styleId="BodyText">
    <w:name w:val="Body Text"/>
    <w:basedOn w:val="Normal"/>
    <w:link w:val="BodyTextChar"/>
    <w:uiPriority w:val="99"/>
    <w:unhideWhenUsed/>
    <w:rsid w:val="00C2772E"/>
    <w:pPr>
      <w:spacing w:after="120"/>
    </w:pPr>
  </w:style>
  <w:style w:type="character" w:customStyle="1" w:styleId="BodyTextChar">
    <w:name w:val="Body Text Char"/>
    <w:basedOn w:val="DefaultParagraphFont"/>
    <w:link w:val="BodyText"/>
    <w:uiPriority w:val="99"/>
    <w:rsid w:val="00C2772E"/>
  </w:style>
  <w:style w:type="character" w:styleId="CommentReference">
    <w:name w:val="annotation reference"/>
    <w:basedOn w:val="DefaultParagraphFont"/>
    <w:uiPriority w:val="99"/>
    <w:semiHidden/>
    <w:unhideWhenUsed/>
    <w:rsid w:val="000A1F01"/>
    <w:rPr>
      <w:sz w:val="16"/>
      <w:szCs w:val="16"/>
    </w:rPr>
  </w:style>
  <w:style w:type="paragraph" w:styleId="CommentText">
    <w:name w:val="annotation text"/>
    <w:basedOn w:val="Normal"/>
    <w:link w:val="CommentTextChar"/>
    <w:uiPriority w:val="99"/>
    <w:semiHidden/>
    <w:unhideWhenUsed/>
    <w:rsid w:val="000A1F01"/>
    <w:pPr>
      <w:spacing w:line="240" w:lineRule="auto"/>
    </w:pPr>
    <w:rPr>
      <w:sz w:val="20"/>
      <w:szCs w:val="20"/>
    </w:rPr>
  </w:style>
  <w:style w:type="character" w:customStyle="1" w:styleId="CommentTextChar">
    <w:name w:val="Comment Text Char"/>
    <w:basedOn w:val="DefaultParagraphFont"/>
    <w:link w:val="CommentText"/>
    <w:uiPriority w:val="99"/>
    <w:semiHidden/>
    <w:rsid w:val="000A1F01"/>
    <w:rPr>
      <w:sz w:val="20"/>
      <w:szCs w:val="20"/>
    </w:rPr>
  </w:style>
  <w:style w:type="paragraph" w:styleId="CommentSubject">
    <w:name w:val="annotation subject"/>
    <w:basedOn w:val="CommentText"/>
    <w:next w:val="CommentText"/>
    <w:link w:val="CommentSubjectChar"/>
    <w:uiPriority w:val="99"/>
    <w:semiHidden/>
    <w:unhideWhenUsed/>
    <w:rsid w:val="000A1F01"/>
    <w:rPr>
      <w:b/>
      <w:bCs/>
    </w:rPr>
  </w:style>
  <w:style w:type="character" w:customStyle="1" w:styleId="CommentSubjectChar">
    <w:name w:val="Comment Subject Char"/>
    <w:basedOn w:val="CommentTextChar"/>
    <w:link w:val="CommentSubject"/>
    <w:uiPriority w:val="99"/>
    <w:semiHidden/>
    <w:rsid w:val="000A1F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50d81-acb1-4eaf-a238-0a6d6ddd0f7d" xsi:nil="true"/>
    <lcf76f155ced4ddcb4097134ff3c332f xmlns="ebeb75aa-7bc2-4982-bb05-2299d55415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71CB5111FF614C80E0CC8D804665CA" ma:contentTypeVersion="13" ma:contentTypeDescription="Create a new document." ma:contentTypeScope="" ma:versionID="13eb2ac4db8487e85fa0e319d81e1243">
  <xsd:schema xmlns:xsd="http://www.w3.org/2001/XMLSchema" xmlns:xs="http://www.w3.org/2001/XMLSchema" xmlns:p="http://schemas.microsoft.com/office/2006/metadata/properties" xmlns:ns2="ebeb75aa-7bc2-4982-bb05-2299d5541566" xmlns:ns3="16b50d81-acb1-4eaf-a238-0a6d6ddd0f7d" targetNamespace="http://schemas.microsoft.com/office/2006/metadata/properties" ma:root="true" ma:fieldsID="7f368d4a6ef848edae5b2862db8a1da1" ns2:_="" ns3:_="">
    <xsd:import namespace="ebeb75aa-7bc2-4982-bb05-2299d5541566"/>
    <xsd:import namespace="16b50d81-acb1-4eaf-a238-0a6d6ddd0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75aa-7bc2-4982-bb05-2299d5541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50d81-acb1-4eaf-a238-0a6d6ddd0f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dee1fc-377c-4f47-ae4d-5b7770d80973}" ma:internalName="TaxCatchAll" ma:showField="CatchAllData" ma:web="16b50d81-acb1-4eaf-a238-0a6d6ddd0f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 ds:uri="16b50d81-acb1-4eaf-a238-0a6d6ddd0f7d"/>
    <ds:schemaRef ds:uri="ebeb75aa-7bc2-4982-bb05-2299d5541566"/>
  </ds:schemaRefs>
</ds:datastoreItem>
</file>

<file path=customXml/itemProps2.xml><?xml version="1.0" encoding="utf-8"?>
<ds:datastoreItem xmlns:ds="http://schemas.openxmlformats.org/officeDocument/2006/customXml" ds:itemID="{02776736-ADC2-420E-8C18-3B21E9311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b75aa-7bc2-4982-bb05-2299d5541566"/>
    <ds:schemaRef ds:uri="16b50d81-acb1-4eaf-a238-0a6d6ddd0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0B1FA-9AF0-4936-B8FF-81A9F18E1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Luke Hochstatter</cp:lastModifiedBy>
  <cp:revision>14</cp:revision>
  <dcterms:created xsi:type="dcterms:W3CDTF">2021-01-26T17:40:00Z</dcterms:created>
  <dcterms:modified xsi:type="dcterms:W3CDTF">2023-09-11T18:32:00Z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0x0101008F71CB5111FF614C80E0CC8D804665CA</vt:lpwstr>
  </property>
</Properties>
</file>