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AE79C" w14:textId="6BB4FF4F" w:rsidR="00261DC7" w:rsidRDefault="00C2772E" w:rsidP="00261DC7">
      <w:pPr>
        <w:spacing w:after="120"/>
        <w:rPr>
          <w:rFonts w:ascii="Georgia" w:hAnsi="Georgia"/>
          <w:sz w:val="44"/>
          <w:szCs w:val="44"/>
        </w:rPr>
      </w:pPr>
      <w:bookmarkStart w:id="0" w:name="_GoBack"/>
      <w:bookmarkEnd w:id="0"/>
      <w:r>
        <w:rPr>
          <w:rFonts w:ascii="Georgia" w:hAnsi="Georgia"/>
          <w:sz w:val="44"/>
          <w:szCs w:val="44"/>
        </w:rPr>
        <w:t>Informed Consent for Human Research</w:t>
      </w:r>
    </w:p>
    <w:p w14:paraId="119EA3A6" w14:textId="77777777" w:rsidR="008C684E" w:rsidRPr="00AF434F" w:rsidRDefault="008C684E" w:rsidP="008C684E">
      <w:pPr>
        <w:spacing w:after="0"/>
        <w:rPr>
          <w:rFonts w:ascii="Georgia" w:hAnsi="Georgia"/>
          <w:i/>
          <w:sz w:val="24"/>
          <w:szCs w:val="24"/>
        </w:rPr>
      </w:pPr>
    </w:p>
    <w:p w14:paraId="0DF8E349" w14:textId="2C52EBA9"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C53B8C">
        <w:rPr>
          <w:rFonts w:ascii="Times New Roman" w:eastAsia="Times New Roman" w:hAnsi="Times New Roman" w:cs="Times New Roman"/>
          <w:color w:val="A50021"/>
          <w:sz w:val="24"/>
          <w:szCs w:val="24"/>
        </w:rPr>
        <w:t xml:space="preserve">Policy Approval Authority: </w:t>
      </w:r>
      <w:r w:rsidR="00EB5416">
        <w:rPr>
          <w:rFonts w:ascii="Times New Roman" w:eastAsia="Times New Roman" w:hAnsi="Times New Roman" w:cs="Times New Roman"/>
          <w:sz w:val="24"/>
          <w:szCs w:val="24"/>
        </w:rPr>
        <w:t>President</w:t>
      </w:r>
    </w:p>
    <w:p w14:paraId="2034220A" w14:textId="49D4BCD0"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C53B8C">
        <w:rPr>
          <w:rFonts w:ascii="Times New Roman" w:eastAsia="Times New Roman" w:hAnsi="Times New Roman" w:cs="Times New Roman"/>
          <w:color w:val="A50021"/>
          <w:sz w:val="24"/>
          <w:szCs w:val="24"/>
        </w:rPr>
        <w:t xml:space="preserve">Responsible Division: </w:t>
      </w:r>
      <w:r w:rsidR="00C2772E" w:rsidRPr="009311A2">
        <w:rPr>
          <w:rFonts w:ascii="Times New Roman" w:eastAsia="Times New Roman" w:hAnsi="Times New Roman" w:cs="Times New Roman"/>
          <w:sz w:val="24"/>
          <w:szCs w:val="24"/>
        </w:rPr>
        <w:t>Division of Research and Innovation Partnerships</w:t>
      </w:r>
    </w:p>
    <w:p w14:paraId="0B0AAE28" w14:textId="2937C6CE"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C53B8C">
        <w:rPr>
          <w:rFonts w:ascii="Times New Roman" w:eastAsia="Times New Roman" w:hAnsi="Times New Roman" w:cs="Times New Roman"/>
          <w:color w:val="A50021"/>
          <w:sz w:val="24"/>
          <w:szCs w:val="24"/>
        </w:rPr>
        <w:t>Responsible Office:</w:t>
      </w:r>
      <w:r w:rsidR="00C2772E">
        <w:rPr>
          <w:rFonts w:ascii="Times New Roman" w:eastAsia="Times New Roman" w:hAnsi="Times New Roman" w:cs="Times New Roman"/>
          <w:color w:val="A50021"/>
          <w:sz w:val="24"/>
          <w:szCs w:val="24"/>
        </w:rPr>
        <w:t xml:space="preserve"> </w:t>
      </w:r>
      <w:r w:rsidR="00C2772E" w:rsidRPr="009311A2">
        <w:rPr>
          <w:rFonts w:ascii="Times New Roman" w:eastAsia="Times New Roman" w:hAnsi="Times New Roman" w:cs="Times New Roman"/>
          <w:sz w:val="24"/>
          <w:szCs w:val="24"/>
        </w:rPr>
        <w:t>Office of Research Compliance</w:t>
      </w:r>
      <w:r w:rsidR="009311A2" w:rsidRPr="009311A2">
        <w:rPr>
          <w:rFonts w:ascii="Times New Roman" w:eastAsia="Times New Roman" w:hAnsi="Times New Roman" w:cs="Times New Roman"/>
          <w:sz w:val="24"/>
          <w:szCs w:val="24"/>
        </w:rPr>
        <w:t>,</w:t>
      </w:r>
      <w:r w:rsidR="00C2772E" w:rsidRPr="009311A2">
        <w:rPr>
          <w:rFonts w:ascii="Times New Roman" w:eastAsia="Times New Roman" w:hAnsi="Times New Roman" w:cs="Times New Roman"/>
          <w:sz w:val="24"/>
          <w:szCs w:val="24"/>
        </w:rPr>
        <w:t xml:space="preserve"> Integrity</w:t>
      </w:r>
      <w:r w:rsidR="009311A2" w:rsidRPr="009311A2">
        <w:rPr>
          <w:rFonts w:ascii="Times New Roman" w:eastAsia="Times New Roman" w:hAnsi="Times New Roman" w:cs="Times New Roman"/>
          <w:sz w:val="24"/>
          <w:szCs w:val="24"/>
        </w:rPr>
        <w:t>,</w:t>
      </w:r>
      <w:r w:rsidR="00C2772E" w:rsidRPr="009311A2">
        <w:rPr>
          <w:rFonts w:ascii="Times New Roman" w:eastAsia="Times New Roman" w:hAnsi="Times New Roman" w:cs="Times New Roman"/>
          <w:sz w:val="24"/>
          <w:szCs w:val="24"/>
        </w:rPr>
        <w:t xml:space="preserve"> and Safety</w:t>
      </w:r>
    </w:p>
    <w:p w14:paraId="33C7E3D0" w14:textId="75B3D909"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C53B8C">
        <w:rPr>
          <w:rFonts w:ascii="Times New Roman" w:eastAsia="Times New Roman" w:hAnsi="Times New Roman" w:cs="Times New Roman"/>
          <w:color w:val="A50021"/>
          <w:sz w:val="24"/>
          <w:szCs w:val="24"/>
        </w:rPr>
        <w:t>Responsible Officer</w:t>
      </w:r>
      <w:r w:rsidR="00AF434F" w:rsidRPr="00C53B8C">
        <w:rPr>
          <w:rFonts w:ascii="Times New Roman" w:eastAsia="Times New Roman" w:hAnsi="Times New Roman" w:cs="Times New Roman"/>
          <w:color w:val="A50021"/>
          <w:sz w:val="24"/>
          <w:szCs w:val="24"/>
        </w:rPr>
        <w:t xml:space="preserve"> (title only)</w:t>
      </w:r>
      <w:r w:rsidRPr="00C53B8C">
        <w:rPr>
          <w:rFonts w:ascii="Times New Roman" w:eastAsia="Times New Roman" w:hAnsi="Times New Roman" w:cs="Times New Roman"/>
          <w:color w:val="A50021"/>
          <w:sz w:val="24"/>
          <w:szCs w:val="24"/>
        </w:rPr>
        <w:t xml:space="preserve">: </w:t>
      </w:r>
      <w:r w:rsidR="009311A2" w:rsidRPr="009311A2">
        <w:rPr>
          <w:rFonts w:ascii="Times New Roman" w:eastAsia="Times New Roman" w:hAnsi="Times New Roman" w:cs="Times New Roman"/>
          <w:sz w:val="24"/>
          <w:szCs w:val="24"/>
        </w:rPr>
        <w:t>Vice President for Research and Innovation Partnerships</w:t>
      </w:r>
    </w:p>
    <w:p w14:paraId="167B6DA5" w14:textId="6FEE648F" w:rsidR="00261DC7" w:rsidRPr="00D65FC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sz w:val="24"/>
          <w:szCs w:val="24"/>
        </w:rPr>
      </w:pPr>
      <w:r w:rsidRPr="00C53B8C">
        <w:rPr>
          <w:rFonts w:ascii="Times New Roman" w:eastAsia="Times New Roman" w:hAnsi="Times New Roman" w:cs="Times New Roman"/>
          <w:bCs/>
          <w:color w:val="A50021"/>
          <w:sz w:val="24"/>
          <w:szCs w:val="24"/>
        </w:rPr>
        <w:t>Contact Person</w:t>
      </w:r>
      <w:r w:rsidRPr="00D65FCC">
        <w:rPr>
          <w:rFonts w:ascii="Times New Roman" w:eastAsia="Times New Roman" w:hAnsi="Times New Roman" w:cs="Times New Roman"/>
          <w:bCs/>
          <w:sz w:val="24"/>
          <w:szCs w:val="24"/>
        </w:rPr>
        <w:t xml:space="preserve">: </w:t>
      </w:r>
      <w:r w:rsidR="00C2772E">
        <w:rPr>
          <w:rFonts w:ascii="Times New Roman" w:eastAsia="Times New Roman" w:hAnsi="Times New Roman" w:cs="Times New Roman"/>
          <w:bCs/>
          <w:sz w:val="24"/>
          <w:szCs w:val="24"/>
        </w:rPr>
        <w:t>Patricia Wallace</w:t>
      </w:r>
    </w:p>
    <w:p w14:paraId="182A0692" w14:textId="77777777" w:rsidR="00D65FCC" w:rsidRPr="00C2772E" w:rsidRDefault="00D65FCC" w:rsidP="00D65FCC">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C2772E">
        <w:rPr>
          <w:rFonts w:ascii="Times New Roman" w:eastAsia="Times New Roman" w:hAnsi="Times New Roman" w:cs="Times New Roman"/>
          <w:color w:val="990000"/>
          <w:sz w:val="24"/>
          <w:szCs w:val="24"/>
        </w:rPr>
        <w:t>Purpose</w:t>
      </w:r>
    </w:p>
    <w:p w14:paraId="203519B8" w14:textId="77777777" w:rsidR="00C2772E" w:rsidRPr="00461B6D" w:rsidRDefault="00C2772E" w:rsidP="00C2772E">
      <w:pPr>
        <w:pStyle w:val="BodyText"/>
        <w:widowControl w:val="0"/>
        <w:tabs>
          <w:tab w:val="left" w:pos="485"/>
        </w:tabs>
        <w:spacing w:after="0" w:line="240" w:lineRule="auto"/>
        <w:ind w:right="642"/>
        <w:rPr>
          <w:rFonts w:ascii="Times New Roman" w:eastAsia="Times New Roman" w:hAnsi="Times New Roman" w:cs="Times New Roman"/>
          <w:b/>
          <w:spacing w:val="-1"/>
          <w:sz w:val="24"/>
          <w:szCs w:val="24"/>
        </w:rPr>
      </w:pPr>
      <w:r w:rsidRPr="00461B6D">
        <w:rPr>
          <w:rFonts w:ascii="Times New Roman" w:hAnsi="Times New Roman" w:cs="Times New Roman"/>
        </w:rPr>
        <w:t>Before a participant becomes involved in research</w:t>
      </w:r>
      <w:r>
        <w:rPr>
          <w:rFonts w:ascii="Times New Roman" w:hAnsi="Times New Roman" w:cs="Times New Roman"/>
        </w:rPr>
        <w:t>,</w:t>
      </w:r>
      <w:r w:rsidRPr="00461B6D">
        <w:rPr>
          <w:rFonts w:ascii="Times New Roman" w:hAnsi="Times New Roman" w:cs="Times New Roman"/>
        </w:rPr>
        <w:t xml:space="preserve"> investigators must obtain either the legally informed consent of the participant </w:t>
      </w:r>
      <w:r>
        <w:rPr>
          <w:rFonts w:ascii="Times New Roman" w:hAnsi="Times New Roman" w:cs="Times New Roman"/>
        </w:rPr>
        <w:t>(</w:t>
      </w:r>
      <w:r w:rsidRPr="00461B6D">
        <w:rPr>
          <w:rFonts w:ascii="Times New Roman" w:hAnsi="Times New Roman" w:cs="Times New Roman"/>
        </w:rPr>
        <w:t>or the participant’s legally authorized representative</w:t>
      </w:r>
      <w:r>
        <w:rPr>
          <w:rFonts w:ascii="Times New Roman" w:hAnsi="Times New Roman" w:cs="Times New Roman"/>
        </w:rPr>
        <w:t>)</w:t>
      </w:r>
      <w:r w:rsidRPr="00461B6D">
        <w:rPr>
          <w:rFonts w:ascii="Times New Roman" w:hAnsi="Times New Roman" w:cs="Times New Roman"/>
        </w:rPr>
        <w:t xml:space="preserve"> or have Institutional Review Board (IRB) approval for a waiver of informed consent. Although this policy largely addresses the content required for informed consent, consent for participation is a process which may involve providing participants with additional information as necessary and ensuring continuing participant</w:t>
      </w:r>
      <w:r>
        <w:rPr>
          <w:rFonts w:ascii="Times New Roman" w:hAnsi="Times New Roman" w:cs="Times New Roman"/>
        </w:rPr>
        <w:t>’</w:t>
      </w:r>
      <w:r w:rsidRPr="00461B6D">
        <w:rPr>
          <w:rFonts w:ascii="Times New Roman" w:hAnsi="Times New Roman" w:cs="Times New Roman"/>
        </w:rPr>
        <w:t>s consent throughout the course of the study. In some cases, the investigator may need to proactively verify that the participant understands the consent materials.</w:t>
      </w:r>
    </w:p>
    <w:p w14:paraId="7A1C3183" w14:textId="77777777" w:rsidR="00261DC7" w:rsidRPr="00D65FCC" w:rsidRDefault="00261DC7" w:rsidP="00261DC7">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D65FCC">
        <w:rPr>
          <w:rFonts w:ascii="Times New Roman" w:eastAsia="Times New Roman" w:hAnsi="Times New Roman" w:cs="Times New Roman"/>
          <w:color w:val="990000"/>
          <w:sz w:val="24"/>
          <w:szCs w:val="24"/>
        </w:rPr>
        <w:t>P</w:t>
      </w:r>
      <w:r w:rsidR="008C684E" w:rsidRPr="00D65FCC">
        <w:rPr>
          <w:rFonts w:ascii="Times New Roman" w:eastAsia="Times New Roman" w:hAnsi="Times New Roman" w:cs="Times New Roman"/>
          <w:color w:val="990000"/>
          <w:sz w:val="24"/>
          <w:szCs w:val="24"/>
        </w:rPr>
        <w:t>olicy Narrative</w:t>
      </w:r>
    </w:p>
    <w:p w14:paraId="211BB8FA" w14:textId="77777777" w:rsidR="00C2772E" w:rsidRDefault="00C2772E" w:rsidP="00C2772E">
      <w:pPr>
        <w:pStyle w:val="BodyText"/>
        <w:widowControl w:val="0"/>
        <w:tabs>
          <w:tab w:val="left" w:pos="485"/>
        </w:tabs>
        <w:spacing w:after="0" w:line="240" w:lineRule="auto"/>
        <w:ind w:right="642"/>
        <w:rPr>
          <w:rFonts w:ascii="Times New Roman" w:eastAsia="Times New Roman" w:hAnsi="Times New Roman" w:cs="Times New Roman"/>
          <w:b/>
          <w:spacing w:val="-1"/>
          <w:sz w:val="24"/>
          <w:szCs w:val="24"/>
        </w:rPr>
      </w:pPr>
      <w:r w:rsidRPr="0057649E">
        <w:rPr>
          <w:rFonts w:ascii="Times New Roman" w:eastAsia="Times New Roman" w:hAnsi="Times New Roman" w:cs="Times New Roman"/>
          <w:b/>
          <w:spacing w:val="-1"/>
          <w:sz w:val="24"/>
          <w:szCs w:val="24"/>
        </w:rPr>
        <w:t>DEFINITIONS</w:t>
      </w:r>
    </w:p>
    <w:p w14:paraId="3F94163A" w14:textId="77777777" w:rsidR="00C2772E" w:rsidRDefault="00C2772E" w:rsidP="00C2772E">
      <w:pPr>
        <w:pStyle w:val="BodyText"/>
        <w:widowControl w:val="0"/>
        <w:tabs>
          <w:tab w:val="left" w:pos="485"/>
        </w:tabs>
        <w:spacing w:after="0" w:line="240" w:lineRule="auto"/>
        <w:ind w:right="642"/>
        <w:rPr>
          <w:rFonts w:ascii="Times New Roman" w:eastAsia="Times New Roman" w:hAnsi="Times New Roman" w:cs="Times New Roman"/>
          <w:b/>
          <w:spacing w:val="-1"/>
          <w:sz w:val="24"/>
          <w:szCs w:val="24"/>
        </w:rPr>
      </w:pPr>
    </w:p>
    <w:p w14:paraId="2F258CE2" w14:textId="77777777" w:rsidR="00C2772E" w:rsidRDefault="00C2772E" w:rsidP="00C2772E">
      <w:pPr>
        <w:pStyle w:val="BodyText"/>
        <w:tabs>
          <w:tab w:val="left" w:pos="348"/>
        </w:tabs>
        <w:spacing w:line="239" w:lineRule="auto"/>
        <w:ind w:left="90" w:right="212"/>
        <w:rPr>
          <w:rFonts w:ascii="Times New Roman" w:eastAsia="Times New Roman" w:hAnsi="Times New Roman" w:cs="Times New Roman"/>
          <w:sz w:val="23"/>
          <w:szCs w:val="23"/>
        </w:rPr>
      </w:pPr>
      <w:r>
        <w:rPr>
          <w:rFonts w:ascii="Times New Roman" w:eastAsia="Times New Roman" w:hAnsi="Times New Roman" w:cs="Times New Roman"/>
          <w:b/>
          <w:spacing w:val="-1"/>
          <w:sz w:val="24"/>
          <w:szCs w:val="24"/>
        </w:rPr>
        <w:t xml:space="preserve">A. </w:t>
      </w:r>
      <w:r w:rsidRPr="0057649E">
        <w:rPr>
          <w:rFonts w:ascii="Times New Roman" w:eastAsia="Times New Roman" w:hAnsi="Times New Roman" w:cs="Times New Roman"/>
          <w:b/>
          <w:i/>
          <w:spacing w:val="-1"/>
          <w:sz w:val="23"/>
          <w:szCs w:val="23"/>
        </w:rPr>
        <w:t>LEGALLY AUTHORIZED REPRESENTATIVE</w:t>
      </w:r>
      <w:r>
        <w:rPr>
          <w:rFonts w:ascii="Times New Roman" w:eastAsia="Times New Roman" w:hAnsi="Times New Roman" w:cs="Times New Roman"/>
          <w:b/>
          <w:i/>
          <w:spacing w:val="-1"/>
          <w:sz w:val="23"/>
          <w:szCs w:val="23"/>
        </w:rPr>
        <w:t xml:space="preserve"> (LAR)</w:t>
      </w:r>
      <w:r>
        <w:rPr>
          <w:rFonts w:ascii="Times New Roman" w:eastAsia="Times New Roman" w:hAnsi="Times New Roman" w:cs="Times New Roman"/>
          <w:b/>
          <w:i/>
          <w:spacing w:val="-1"/>
          <w:sz w:val="24"/>
          <w:szCs w:val="24"/>
        </w:rPr>
        <w:t xml:space="preserve">: </w:t>
      </w:r>
      <w:r w:rsidRPr="00463E49">
        <w:rPr>
          <w:rFonts w:ascii="Times New Roman" w:eastAsia="Times New Roman" w:hAnsi="Times New Roman" w:cs="Times New Roman"/>
          <w:sz w:val="23"/>
          <w:szCs w:val="23"/>
        </w:rPr>
        <w:t>"an</w:t>
      </w:r>
      <w:r w:rsidRPr="00463E49">
        <w:rPr>
          <w:rFonts w:ascii="Times New Roman" w:eastAsia="Times New Roman" w:hAnsi="Times New Roman" w:cs="Times New Roman"/>
          <w:spacing w:val="-4"/>
          <w:sz w:val="23"/>
          <w:szCs w:val="23"/>
        </w:rPr>
        <w:t xml:space="preserve"> </w:t>
      </w:r>
      <w:r w:rsidRPr="00463E49">
        <w:rPr>
          <w:rFonts w:ascii="Times New Roman" w:eastAsia="Times New Roman" w:hAnsi="Times New Roman" w:cs="Times New Roman"/>
          <w:spacing w:val="-1"/>
          <w:sz w:val="23"/>
          <w:szCs w:val="23"/>
        </w:rPr>
        <w:t>individual</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or</w:t>
      </w:r>
      <w:r w:rsidRPr="00463E49">
        <w:rPr>
          <w:rFonts w:ascii="Times New Roman" w:eastAsia="Times New Roman" w:hAnsi="Times New Roman" w:cs="Times New Roman"/>
          <w:spacing w:val="-6"/>
          <w:sz w:val="23"/>
          <w:szCs w:val="23"/>
        </w:rPr>
        <w:t xml:space="preserve"> </w:t>
      </w:r>
      <w:r w:rsidRPr="00463E49">
        <w:rPr>
          <w:rFonts w:ascii="Times New Roman" w:eastAsia="Times New Roman" w:hAnsi="Times New Roman" w:cs="Times New Roman"/>
          <w:spacing w:val="-1"/>
          <w:sz w:val="23"/>
          <w:szCs w:val="23"/>
        </w:rPr>
        <w:t>judicial</w:t>
      </w:r>
      <w:r w:rsidRPr="00463E49">
        <w:rPr>
          <w:rFonts w:ascii="Times New Roman" w:eastAsia="Times New Roman" w:hAnsi="Times New Roman" w:cs="Times New Roman"/>
          <w:spacing w:val="-4"/>
          <w:sz w:val="23"/>
          <w:szCs w:val="23"/>
        </w:rPr>
        <w:t xml:space="preserve"> </w:t>
      </w:r>
      <w:r w:rsidRPr="00463E49">
        <w:rPr>
          <w:rFonts w:ascii="Times New Roman" w:eastAsia="Times New Roman" w:hAnsi="Times New Roman" w:cs="Times New Roman"/>
          <w:sz w:val="23"/>
          <w:szCs w:val="23"/>
        </w:rPr>
        <w:t>or</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pacing w:val="-1"/>
          <w:sz w:val="23"/>
          <w:szCs w:val="23"/>
        </w:rPr>
        <w:t>other</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body</w:t>
      </w:r>
      <w:r w:rsidRPr="00463E49">
        <w:rPr>
          <w:rFonts w:ascii="Times New Roman" w:eastAsia="Times New Roman" w:hAnsi="Times New Roman" w:cs="Times New Roman"/>
          <w:spacing w:val="-8"/>
          <w:sz w:val="23"/>
          <w:szCs w:val="23"/>
        </w:rPr>
        <w:t xml:space="preserve"> </w:t>
      </w:r>
      <w:r w:rsidRPr="00463E49">
        <w:rPr>
          <w:rFonts w:ascii="Times New Roman" w:eastAsia="Times New Roman" w:hAnsi="Times New Roman" w:cs="Times New Roman"/>
          <w:spacing w:val="-1"/>
          <w:sz w:val="23"/>
          <w:szCs w:val="23"/>
        </w:rPr>
        <w:t>authorized</w:t>
      </w:r>
      <w:r w:rsidRPr="00463E49">
        <w:rPr>
          <w:rFonts w:ascii="Times New Roman" w:eastAsia="Times New Roman" w:hAnsi="Times New Roman" w:cs="Times New Roman"/>
          <w:spacing w:val="69"/>
          <w:sz w:val="23"/>
          <w:szCs w:val="23"/>
        </w:rPr>
        <w:t xml:space="preserve"> </w:t>
      </w:r>
      <w:r w:rsidRPr="00463E49">
        <w:rPr>
          <w:rFonts w:ascii="Times New Roman" w:eastAsia="Times New Roman" w:hAnsi="Times New Roman" w:cs="Times New Roman"/>
          <w:sz w:val="23"/>
          <w:szCs w:val="23"/>
        </w:rPr>
        <w:t xml:space="preserve">under </w:t>
      </w:r>
      <w:r w:rsidRPr="00463E49">
        <w:rPr>
          <w:rFonts w:ascii="Times New Roman" w:eastAsia="Times New Roman" w:hAnsi="Times New Roman" w:cs="Times New Roman"/>
          <w:spacing w:val="-1"/>
          <w:sz w:val="23"/>
          <w:szCs w:val="23"/>
        </w:rPr>
        <w:t>applicable</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1"/>
          <w:sz w:val="23"/>
          <w:szCs w:val="23"/>
        </w:rPr>
        <w:t xml:space="preserve">law </w:t>
      </w:r>
      <w:r w:rsidRPr="00463E49">
        <w:rPr>
          <w:rFonts w:ascii="Times New Roman" w:eastAsia="Times New Roman" w:hAnsi="Times New Roman" w:cs="Times New Roman"/>
          <w:sz w:val="23"/>
          <w:szCs w:val="23"/>
        </w:rPr>
        <w:t>to</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pacing w:val="-1"/>
          <w:sz w:val="23"/>
          <w:szCs w:val="23"/>
        </w:rPr>
        <w:t>consent</w:t>
      </w:r>
      <w:r w:rsidRPr="00463E49">
        <w:rPr>
          <w:rFonts w:ascii="Times New Roman" w:eastAsia="Times New Roman" w:hAnsi="Times New Roman" w:cs="Times New Roman"/>
          <w:sz w:val="23"/>
          <w:szCs w:val="23"/>
        </w:rPr>
        <w:t xml:space="preserve"> on </w:t>
      </w:r>
      <w:r w:rsidRPr="00463E49">
        <w:rPr>
          <w:rFonts w:ascii="Times New Roman" w:eastAsia="Times New Roman" w:hAnsi="Times New Roman" w:cs="Times New Roman"/>
          <w:spacing w:val="-1"/>
          <w:sz w:val="23"/>
          <w:szCs w:val="23"/>
        </w:rPr>
        <w:t>behalf</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of</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 xml:space="preserve">a </w:t>
      </w:r>
      <w:r w:rsidRPr="00463E49">
        <w:rPr>
          <w:rFonts w:ascii="Times New Roman" w:eastAsia="Times New Roman" w:hAnsi="Times New Roman" w:cs="Times New Roman"/>
          <w:spacing w:val="-1"/>
          <w:sz w:val="23"/>
          <w:szCs w:val="23"/>
        </w:rPr>
        <w:t>prospective</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1"/>
          <w:sz w:val="23"/>
          <w:szCs w:val="23"/>
        </w:rPr>
        <w:t>subject</w:t>
      </w:r>
      <w:r w:rsidRPr="00463E49">
        <w:rPr>
          <w:rFonts w:ascii="Times New Roman" w:eastAsia="Times New Roman" w:hAnsi="Times New Roman" w:cs="Times New Roman"/>
          <w:sz w:val="23"/>
          <w:szCs w:val="23"/>
        </w:rPr>
        <w:t xml:space="preserve"> to</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 xml:space="preserve">the </w:t>
      </w:r>
      <w:r w:rsidRPr="00463E49">
        <w:rPr>
          <w:rFonts w:ascii="Times New Roman" w:eastAsia="Times New Roman" w:hAnsi="Times New Roman" w:cs="Times New Roman"/>
          <w:spacing w:val="-1"/>
          <w:sz w:val="23"/>
          <w:szCs w:val="23"/>
        </w:rPr>
        <w:t>subject's</w:t>
      </w:r>
      <w:r w:rsidRPr="00463E49">
        <w:rPr>
          <w:rFonts w:ascii="Times New Roman" w:eastAsia="Times New Roman" w:hAnsi="Times New Roman" w:cs="Times New Roman"/>
          <w:spacing w:val="-2"/>
          <w:sz w:val="23"/>
          <w:szCs w:val="23"/>
        </w:rPr>
        <w:t xml:space="preserve"> </w:t>
      </w:r>
      <w:r w:rsidRPr="00463E49">
        <w:rPr>
          <w:rFonts w:ascii="Times New Roman" w:eastAsia="Times New Roman" w:hAnsi="Times New Roman" w:cs="Times New Roman"/>
          <w:spacing w:val="-1"/>
          <w:sz w:val="23"/>
          <w:szCs w:val="23"/>
        </w:rPr>
        <w:t>participation</w:t>
      </w:r>
      <w:r w:rsidRPr="00463E49">
        <w:rPr>
          <w:rFonts w:ascii="Times New Roman" w:eastAsia="Times New Roman" w:hAnsi="Times New Roman" w:cs="Times New Roman"/>
          <w:spacing w:val="9"/>
          <w:sz w:val="23"/>
          <w:szCs w:val="23"/>
        </w:rPr>
        <w:t xml:space="preserve"> </w:t>
      </w:r>
      <w:r w:rsidRPr="00463E49">
        <w:rPr>
          <w:rFonts w:ascii="Times New Roman" w:eastAsia="Times New Roman" w:hAnsi="Times New Roman" w:cs="Times New Roman"/>
          <w:sz w:val="23"/>
          <w:szCs w:val="23"/>
        </w:rPr>
        <w:t>in</w:t>
      </w:r>
      <w:r w:rsidRPr="00463E49">
        <w:rPr>
          <w:rFonts w:ascii="Times New Roman" w:eastAsia="Times New Roman" w:hAnsi="Times New Roman" w:cs="Times New Roman"/>
          <w:spacing w:val="-3"/>
          <w:sz w:val="23"/>
          <w:szCs w:val="23"/>
        </w:rPr>
        <w:t xml:space="preserve"> </w:t>
      </w:r>
      <w:r w:rsidRPr="00463E49">
        <w:rPr>
          <w:rFonts w:ascii="Times New Roman" w:eastAsia="Times New Roman" w:hAnsi="Times New Roman" w:cs="Times New Roman"/>
          <w:sz w:val="23"/>
          <w:szCs w:val="23"/>
        </w:rPr>
        <w:t>the</w:t>
      </w:r>
      <w:r w:rsidRPr="00463E49">
        <w:rPr>
          <w:rFonts w:ascii="Times New Roman" w:eastAsia="Times New Roman" w:hAnsi="Times New Roman" w:cs="Times New Roman"/>
          <w:spacing w:val="61"/>
          <w:sz w:val="23"/>
          <w:szCs w:val="23"/>
        </w:rPr>
        <w:t xml:space="preserve"> </w:t>
      </w:r>
      <w:r w:rsidRPr="00463E49">
        <w:rPr>
          <w:rFonts w:ascii="Times New Roman" w:eastAsia="Times New Roman" w:hAnsi="Times New Roman" w:cs="Times New Roman"/>
          <w:spacing w:val="-1"/>
          <w:sz w:val="23"/>
          <w:szCs w:val="23"/>
        </w:rPr>
        <w:t>procedure(s)</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1"/>
          <w:sz w:val="23"/>
          <w:szCs w:val="23"/>
        </w:rPr>
        <w:t>involved</w:t>
      </w:r>
      <w:r w:rsidRPr="00463E49">
        <w:rPr>
          <w:rFonts w:ascii="Times New Roman" w:eastAsia="Times New Roman" w:hAnsi="Times New Roman" w:cs="Times New Roman"/>
          <w:sz w:val="23"/>
          <w:szCs w:val="23"/>
        </w:rPr>
        <w:t xml:space="preserve"> in </w:t>
      </w:r>
      <w:r w:rsidRPr="00463E49">
        <w:rPr>
          <w:rFonts w:ascii="Times New Roman" w:eastAsia="Times New Roman" w:hAnsi="Times New Roman" w:cs="Times New Roman"/>
          <w:spacing w:val="-1"/>
          <w:sz w:val="23"/>
          <w:szCs w:val="23"/>
        </w:rPr>
        <w:t>the</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1"/>
          <w:sz w:val="23"/>
          <w:szCs w:val="23"/>
        </w:rPr>
        <w:t xml:space="preserve">research. If there is no applicable law addressing this issue, legally authorized representative means an individual recognized by institutional policy as acceptable for providing consent in the </w:t>
      </w:r>
      <w:proofErr w:type="spellStart"/>
      <w:r w:rsidRPr="00463E49">
        <w:rPr>
          <w:rFonts w:ascii="Times New Roman" w:eastAsia="Times New Roman" w:hAnsi="Times New Roman" w:cs="Times New Roman"/>
          <w:spacing w:val="-1"/>
          <w:sz w:val="23"/>
          <w:szCs w:val="23"/>
        </w:rPr>
        <w:t>nonresearch</w:t>
      </w:r>
      <w:proofErr w:type="spellEnd"/>
      <w:r w:rsidRPr="00463E49">
        <w:rPr>
          <w:rFonts w:ascii="Times New Roman" w:eastAsia="Times New Roman" w:hAnsi="Times New Roman" w:cs="Times New Roman"/>
          <w:spacing w:val="-1"/>
          <w:sz w:val="23"/>
          <w:szCs w:val="23"/>
        </w:rPr>
        <w:t xml:space="preserve"> context on behalf of the prospective subject to the subject’s participation in the procedure(s) involved in the research."</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2"/>
          <w:sz w:val="23"/>
          <w:szCs w:val="23"/>
        </w:rPr>
        <w:t xml:space="preserve"> </w:t>
      </w:r>
      <w:r w:rsidRPr="00463E49">
        <w:rPr>
          <w:rFonts w:ascii="Times New Roman" w:eastAsia="Times New Roman" w:hAnsi="Times New Roman" w:cs="Times New Roman"/>
          <w:spacing w:val="-1"/>
          <w:sz w:val="23"/>
          <w:szCs w:val="23"/>
        </w:rPr>
        <w:t>(45</w:t>
      </w:r>
      <w:r w:rsidRPr="00463E49">
        <w:rPr>
          <w:rFonts w:ascii="Times New Roman" w:eastAsia="Times New Roman" w:hAnsi="Times New Roman" w:cs="Times New Roman"/>
          <w:sz w:val="23"/>
          <w:szCs w:val="23"/>
        </w:rPr>
        <w:t xml:space="preserve"> </w:t>
      </w:r>
      <w:r w:rsidRPr="00463E49">
        <w:rPr>
          <w:rFonts w:ascii="Times New Roman" w:eastAsia="Times New Roman" w:hAnsi="Times New Roman" w:cs="Times New Roman"/>
          <w:spacing w:val="-2"/>
          <w:sz w:val="23"/>
          <w:szCs w:val="23"/>
        </w:rPr>
        <w:t>CFR</w:t>
      </w:r>
      <w:r w:rsidRPr="00463E49">
        <w:rPr>
          <w:rFonts w:ascii="Times New Roman" w:eastAsia="Times New Roman" w:hAnsi="Times New Roman" w:cs="Times New Roman"/>
          <w:sz w:val="23"/>
          <w:szCs w:val="23"/>
        </w:rPr>
        <w:t xml:space="preserve"> 46.102(</w:t>
      </w:r>
      <w:proofErr w:type="spellStart"/>
      <w:r w:rsidRPr="00463E49">
        <w:rPr>
          <w:rFonts w:ascii="Times New Roman" w:eastAsia="Times New Roman" w:hAnsi="Times New Roman" w:cs="Times New Roman"/>
          <w:sz w:val="23"/>
          <w:szCs w:val="23"/>
        </w:rPr>
        <w:t>i</w:t>
      </w:r>
      <w:proofErr w:type="spellEnd"/>
      <w:r w:rsidRPr="00463E49">
        <w:rPr>
          <w:rFonts w:ascii="Times New Roman" w:eastAsia="Times New Roman" w:hAnsi="Times New Roman" w:cs="Times New Roman"/>
          <w:sz w:val="23"/>
          <w:szCs w:val="23"/>
        </w:rPr>
        <w:t>)).</w:t>
      </w:r>
    </w:p>
    <w:p w14:paraId="4E9A7D76" w14:textId="609A76AC" w:rsidR="00C2772E" w:rsidRDefault="00C2772E" w:rsidP="00C2772E">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b/>
          <w:i/>
          <w:spacing w:val="-1"/>
          <w:sz w:val="23"/>
          <w:szCs w:val="23"/>
        </w:rPr>
        <w:t>(See the NIU IRB policy “</w:t>
      </w:r>
      <w:r>
        <w:rPr>
          <w:rFonts w:ascii="Times New Roman" w:hAnsi="Times New Roman" w:cs="Times New Roman"/>
          <w:sz w:val="24"/>
          <w:szCs w:val="24"/>
        </w:rPr>
        <w:t xml:space="preserve">Research </w:t>
      </w:r>
      <w:r w:rsidR="00C36889">
        <w:rPr>
          <w:rFonts w:ascii="Times New Roman" w:hAnsi="Times New Roman" w:cs="Times New Roman"/>
          <w:sz w:val="24"/>
          <w:szCs w:val="24"/>
        </w:rPr>
        <w:t>Involving Persons</w:t>
      </w:r>
      <w:r>
        <w:rPr>
          <w:rFonts w:ascii="Times New Roman" w:hAnsi="Times New Roman" w:cs="Times New Roman"/>
          <w:sz w:val="24"/>
          <w:szCs w:val="24"/>
        </w:rPr>
        <w:t xml:space="preserve"> with Impaired Consent Capacity” for the NIU institutional policy on who may provide consent for persons with impaired consent capacity.)</w:t>
      </w:r>
    </w:p>
    <w:p w14:paraId="17CBFD06"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p>
    <w:p w14:paraId="07B68AE7"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I. GENERAL REQUIREMENTS FOR INFORMED CONSENT</w:t>
      </w:r>
    </w:p>
    <w:p w14:paraId="00FB6A7B" w14:textId="77777777" w:rsidR="00C2772E" w:rsidRPr="00BF06BB"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pacing w:val="-1"/>
          <w:sz w:val="24"/>
          <w:szCs w:val="24"/>
        </w:rPr>
      </w:pPr>
    </w:p>
    <w:p w14:paraId="4830AAC1"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 Before a participant becomes involved in research, investigators must obtain either the legally informed consent of the participant or the participant’s legally authorized </w:t>
      </w:r>
      <w:proofErr w:type="gramStart"/>
      <w:r>
        <w:rPr>
          <w:rFonts w:ascii="Times New Roman" w:eastAsia="Times New Roman" w:hAnsi="Times New Roman" w:cs="Times New Roman"/>
          <w:spacing w:val="-1"/>
          <w:sz w:val="24"/>
          <w:szCs w:val="24"/>
        </w:rPr>
        <w:t>representative, or</w:t>
      </w:r>
      <w:proofErr w:type="gramEnd"/>
      <w:r>
        <w:rPr>
          <w:rFonts w:ascii="Times New Roman" w:eastAsia="Times New Roman" w:hAnsi="Times New Roman" w:cs="Times New Roman"/>
          <w:spacing w:val="-1"/>
          <w:sz w:val="24"/>
          <w:szCs w:val="24"/>
        </w:rPr>
        <w:t xml:space="preserve"> have Institutional Review Board (IRB) approval for a waiver of informed consent. (Note: The IRB </w:t>
      </w:r>
      <w:r w:rsidRPr="00D5661E">
        <w:rPr>
          <w:rFonts w:ascii="Times New Roman" w:eastAsia="Times New Roman" w:hAnsi="Times New Roman" w:cs="Times New Roman"/>
          <w:i/>
          <w:spacing w:val="-1"/>
          <w:sz w:val="24"/>
          <w:szCs w:val="24"/>
        </w:rPr>
        <w:t>may</w:t>
      </w:r>
      <w:r>
        <w:rPr>
          <w:rFonts w:ascii="Times New Roman" w:eastAsia="Times New Roman" w:hAnsi="Times New Roman" w:cs="Times New Roman"/>
          <w:spacing w:val="-1"/>
          <w:sz w:val="24"/>
          <w:szCs w:val="24"/>
        </w:rPr>
        <w:t xml:space="preserve"> approve a protocol which conducts screening for recruitment or to determine eligibility without informed consent for that screening if one of two conditions is met: 1) screening data is obtained through oral or written communication with the prospective subjects OR 2) the investigator will obtain identifiable private information for screening by accessing records or identifiable biospecimens.)</w:t>
      </w:r>
    </w:p>
    <w:p w14:paraId="0E137F31"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 xml:space="preserve">B. Informed consent should only be obtained under circumstances that provide the prospective subject or the legally authorized representative (LAR) </w:t>
      </w:r>
      <w:proofErr w:type="gramStart"/>
      <w:r>
        <w:rPr>
          <w:rFonts w:ascii="Times New Roman" w:eastAsia="Times New Roman" w:hAnsi="Times New Roman" w:cs="Times New Roman"/>
          <w:spacing w:val="-1"/>
          <w:sz w:val="24"/>
          <w:szCs w:val="24"/>
        </w:rPr>
        <w:t>sufficient</w:t>
      </w:r>
      <w:proofErr w:type="gramEnd"/>
      <w:r>
        <w:rPr>
          <w:rFonts w:ascii="Times New Roman" w:eastAsia="Times New Roman" w:hAnsi="Times New Roman" w:cs="Times New Roman"/>
          <w:spacing w:val="-1"/>
          <w:sz w:val="24"/>
          <w:szCs w:val="24"/>
        </w:rPr>
        <w:t xml:space="preserve"> opportunity to discuss and consider whether or not to participate and that minimize the possibility of coercion or undue influence. </w:t>
      </w:r>
    </w:p>
    <w:p w14:paraId="1D0327E9"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C. The information that is given to the subject or the LAR should be in language that is understandable to the subject or the LAR. This means that the consent language should be free of words and terminology that are not readily understood by a lay reader. If potential subjects do not speak or readily understand English, the consent information should be provided in the language they are most fluent in. </w:t>
      </w:r>
    </w:p>
    <w:p w14:paraId="1D1ED676"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D. The prospective subject or the LAR must be provided with the information that a reasonable person would want to have in order to make an informed decision about whether to participate and an opportunity to discuss that information. </w:t>
      </w:r>
    </w:p>
    <w:p w14:paraId="1DA40860" w14:textId="41D5F15E" w:rsidR="00733908"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E. Informed consent must begin with a concise and focused presentation of the key information that is most likely to assist a prospective subject or LAR in understanding the reasons why one might or might not want to participate in the research. </w:t>
      </w:r>
      <w:r w:rsidR="007C3CDF">
        <w:rPr>
          <w:rFonts w:ascii="Times New Roman" w:eastAsia="Times New Roman" w:hAnsi="Times New Roman" w:cs="Times New Roman"/>
          <w:spacing w:val="-1"/>
          <w:sz w:val="24"/>
          <w:szCs w:val="24"/>
        </w:rPr>
        <w:t xml:space="preserve">This should include a brief description of the following: </w:t>
      </w:r>
      <w:r w:rsidR="006B077C">
        <w:rPr>
          <w:rFonts w:ascii="Times New Roman" w:eastAsia="Times New Roman" w:hAnsi="Times New Roman" w:cs="Times New Roman"/>
          <w:spacing w:val="-1"/>
          <w:sz w:val="24"/>
          <w:szCs w:val="24"/>
        </w:rPr>
        <w:t>a statement that the stud</w:t>
      </w:r>
      <w:r w:rsidR="00B67C7E">
        <w:rPr>
          <w:rFonts w:ascii="Times New Roman" w:eastAsia="Times New Roman" w:hAnsi="Times New Roman" w:cs="Times New Roman"/>
          <w:spacing w:val="-1"/>
          <w:sz w:val="24"/>
          <w:szCs w:val="24"/>
        </w:rPr>
        <w:t>y</w:t>
      </w:r>
      <w:r w:rsidR="006B077C">
        <w:rPr>
          <w:rFonts w:ascii="Times New Roman" w:eastAsia="Times New Roman" w:hAnsi="Times New Roman" w:cs="Times New Roman"/>
          <w:spacing w:val="-1"/>
          <w:sz w:val="24"/>
          <w:szCs w:val="24"/>
        </w:rPr>
        <w:t xml:space="preserve"> involves research, </w:t>
      </w:r>
      <w:r w:rsidR="00CC5B77">
        <w:rPr>
          <w:rFonts w:ascii="Times New Roman" w:eastAsia="Times New Roman" w:hAnsi="Times New Roman" w:cs="Times New Roman"/>
          <w:spacing w:val="-1"/>
          <w:sz w:val="24"/>
          <w:szCs w:val="24"/>
        </w:rPr>
        <w:t xml:space="preserve">a statement that participation is voluntary, </w:t>
      </w:r>
      <w:r w:rsidR="006B077C">
        <w:rPr>
          <w:rFonts w:ascii="Times New Roman" w:eastAsia="Times New Roman" w:hAnsi="Times New Roman" w:cs="Times New Roman"/>
          <w:spacing w:val="-1"/>
          <w:sz w:val="24"/>
          <w:szCs w:val="24"/>
        </w:rPr>
        <w:t xml:space="preserve">an explanation of the purpose of the research, the </w:t>
      </w:r>
      <w:r w:rsidR="00DE3C84">
        <w:rPr>
          <w:rFonts w:ascii="Times New Roman" w:eastAsia="Times New Roman" w:hAnsi="Times New Roman" w:cs="Times New Roman"/>
          <w:spacing w:val="-1"/>
          <w:sz w:val="24"/>
          <w:szCs w:val="24"/>
        </w:rPr>
        <w:t xml:space="preserve">duration of participation, </w:t>
      </w:r>
      <w:r w:rsidR="00B67C7E">
        <w:rPr>
          <w:rFonts w:ascii="Times New Roman" w:eastAsia="Times New Roman" w:hAnsi="Times New Roman" w:cs="Times New Roman"/>
          <w:spacing w:val="-1"/>
          <w:sz w:val="24"/>
          <w:szCs w:val="24"/>
        </w:rPr>
        <w:t xml:space="preserve">the research procedures, </w:t>
      </w:r>
      <w:r w:rsidR="00CC5B77">
        <w:rPr>
          <w:rFonts w:ascii="Times New Roman" w:eastAsia="Times New Roman" w:hAnsi="Times New Roman" w:cs="Times New Roman"/>
          <w:spacing w:val="-1"/>
          <w:sz w:val="24"/>
          <w:szCs w:val="24"/>
        </w:rPr>
        <w:t xml:space="preserve">the potential benefits of the study (to the participant or the field in general), and the potential risks. </w:t>
      </w:r>
      <w:r>
        <w:rPr>
          <w:rFonts w:ascii="Times New Roman" w:eastAsia="Times New Roman" w:hAnsi="Times New Roman" w:cs="Times New Roman"/>
          <w:spacing w:val="-1"/>
          <w:sz w:val="24"/>
          <w:szCs w:val="24"/>
        </w:rPr>
        <w:t>This part of the informed consent must be organized and presented in a way that facilitates comprehension</w:t>
      </w:r>
      <w:r w:rsidR="002127F6">
        <w:rPr>
          <w:rFonts w:ascii="Times New Roman" w:eastAsia="Times New Roman" w:hAnsi="Times New Roman" w:cs="Times New Roman"/>
          <w:spacing w:val="-1"/>
          <w:sz w:val="24"/>
          <w:szCs w:val="24"/>
        </w:rPr>
        <w:t xml:space="preserve"> (e.g., bullet points are acceptable)</w:t>
      </w:r>
      <w:r>
        <w:rPr>
          <w:rFonts w:ascii="Times New Roman" w:eastAsia="Times New Roman" w:hAnsi="Times New Roman" w:cs="Times New Roman"/>
          <w:spacing w:val="-1"/>
          <w:sz w:val="24"/>
          <w:szCs w:val="24"/>
        </w:rPr>
        <w:t xml:space="preserve">.  </w:t>
      </w:r>
    </w:p>
    <w:p w14:paraId="431624EA" w14:textId="51D94FBB" w:rsidR="00C2772E" w:rsidRDefault="007C3CDF"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F. </w:t>
      </w:r>
      <w:r w:rsidR="00C2772E">
        <w:rPr>
          <w:rFonts w:ascii="Times New Roman" w:eastAsia="Times New Roman" w:hAnsi="Times New Roman" w:cs="Times New Roman"/>
          <w:spacing w:val="-1"/>
          <w:sz w:val="24"/>
          <w:szCs w:val="24"/>
        </w:rPr>
        <w:t xml:space="preserve">Informed consent as a whole must present information in sufficient detail relating to the research and must be organized and presented in a way that does not merely provide lists of isolated facts, but rather facilitates the prospective subject’s or the LAR’s understanding of the reasons why one might or might not want to participate in the research. </w:t>
      </w:r>
    </w:p>
    <w:p w14:paraId="4392F9C0" w14:textId="244B1987" w:rsidR="00C2772E" w:rsidRDefault="007C3CDF"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w:t>
      </w:r>
      <w:r w:rsidR="00C2772E">
        <w:rPr>
          <w:rFonts w:ascii="Times New Roman" w:eastAsia="Times New Roman" w:hAnsi="Times New Roman" w:cs="Times New Roman"/>
          <w:spacing w:val="-1"/>
          <w:sz w:val="24"/>
          <w:szCs w:val="24"/>
        </w:rPr>
        <w:t xml:space="preserve">. No informed consent may include any exculpatory language through which the subject or the </w:t>
      </w:r>
      <w:r w:rsidR="00F73E06">
        <w:rPr>
          <w:rFonts w:ascii="Times New Roman" w:eastAsia="Times New Roman" w:hAnsi="Times New Roman" w:cs="Times New Roman"/>
          <w:spacing w:val="-1"/>
          <w:sz w:val="24"/>
          <w:szCs w:val="24"/>
        </w:rPr>
        <w:t>LAR</w:t>
      </w:r>
      <w:r w:rsidR="00C2772E">
        <w:rPr>
          <w:rFonts w:ascii="Times New Roman" w:eastAsia="Times New Roman" w:hAnsi="Times New Roman" w:cs="Times New Roman"/>
          <w:spacing w:val="-1"/>
          <w:sz w:val="24"/>
          <w:szCs w:val="24"/>
        </w:rPr>
        <w:t xml:space="preserve"> appears to waive any of the subject’s legal rights, or releases or appears to release the investigator, the sponsor, the institution, or its agents from liability for negligence. </w:t>
      </w:r>
    </w:p>
    <w:p w14:paraId="7884254B"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p>
    <w:p w14:paraId="0097B9B1"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II. BASIC ELEMENTS FOR INFORMED CONSENT</w:t>
      </w:r>
    </w:p>
    <w:p w14:paraId="57BB7020" w14:textId="77777777" w:rsidR="00C2772E" w:rsidRPr="00912434"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z w:val="24"/>
          <w:szCs w:val="24"/>
        </w:rPr>
      </w:pPr>
    </w:p>
    <w:p w14:paraId="4CC957A3" w14:textId="701F17E6" w:rsidR="00C2772E" w:rsidRDefault="00C2772E" w:rsidP="00C2772E">
      <w:pPr>
        <w:spacing w:before="6"/>
        <w:rPr>
          <w:rFonts w:ascii="Times New Roman" w:eastAsia="Times New Roman" w:hAnsi="Times New Roman" w:cs="Times New Roman"/>
          <w:sz w:val="24"/>
          <w:szCs w:val="24"/>
        </w:rPr>
      </w:pPr>
      <w:r w:rsidRPr="008E5D8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844B70">
        <w:rPr>
          <w:rFonts w:ascii="Times New Roman" w:eastAsia="Times New Roman" w:hAnsi="Times New Roman" w:cs="Times New Roman"/>
          <w:sz w:val="24"/>
          <w:szCs w:val="24"/>
        </w:rPr>
        <w:t>In addition to the “key information” section at the beginning of the informed consent, t</w:t>
      </w:r>
      <w:r w:rsidRPr="005B5A9B">
        <w:rPr>
          <w:rFonts w:ascii="Times New Roman" w:eastAsia="Times New Roman" w:hAnsi="Times New Roman" w:cs="Times New Roman"/>
          <w:sz w:val="24"/>
          <w:szCs w:val="24"/>
        </w:rPr>
        <w:t>he following basic elements of informed consent are required to be provided in the course of the consent process</w:t>
      </w:r>
      <w:r>
        <w:rPr>
          <w:rFonts w:ascii="Times New Roman" w:eastAsia="Times New Roman" w:hAnsi="Times New Roman" w:cs="Times New Roman"/>
          <w:sz w:val="24"/>
          <w:szCs w:val="24"/>
        </w:rPr>
        <w:t>:</w:t>
      </w:r>
      <w:r w:rsidRPr="005B5A9B">
        <w:rPr>
          <w:rFonts w:ascii="Times New Roman" w:eastAsia="Times New Roman" w:hAnsi="Times New Roman" w:cs="Times New Roman"/>
          <w:sz w:val="24"/>
          <w:szCs w:val="24"/>
        </w:rPr>
        <w:t xml:space="preserve"> </w:t>
      </w:r>
    </w:p>
    <w:p w14:paraId="6333EF9D"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A statement that the study involves research, an explanation of the purpose of the research, the expected duration of participation, a description of the procedures, and identification of </w:t>
      </w:r>
      <w:r>
        <w:rPr>
          <w:rFonts w:ascii="Times New Roman" w:eastAsia="Times New Roman" w:hAnsi="Times New Roman" w:cs="Times New Roman"/>
          <w:sz w:val="24"/>
          <w:szCs w:val="24"/>
        </w:rPr>
        <w:t xml:space="preserve">any procedures that are </w:t>
      </w:r>
      <w:r w:rsidRPr="005B5A9B">
        <w:rPr>
          <w:rFonts w:ascii="Times New Roman" w:eastAsia="Times New Roman" w:hAnsi="Times New Roman" w:cs="Times New Roman"/>
          <w:sz w:val="24"/>
          <w:szCs w:val="24"/>
        </w:rPr>
        <w:t>experimental</w:t>
      </w:r>
    </w:p>
    <w:p w14:paraId="5A7C4D59"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 description of any reasonably foreseeable risks or discomforts</w:t>
      </w:r>
      <w:r>
        <w:rPr>
          <w:rFonts w:ascii="Times New Roman" w:eastAsia="Times New Roman" w:hAnsi="Times New Roman" w:cs="Times New Roman"/>
          <w:sz w:val="24"/>
          <w:szCs w:val="24"/>
        </w:rPr>
        <w:t xml:space="preserve"> to the subject</w:t>
      </w:r>
    </w:p>
    <w:p w14:paraId="6DB03E13"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 description of any benefits to the participant</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or to others that </w:t>
      </w:r>
      <w:r>
        <w:rPr>
          <w:rFonts w:ascii="Times New Roman" w:eastAsia="Times New Roman" w:hAnsi="Times New Roman" w:cs="Times New Roman"/>
          <w:sz w:val="24"/>
          <w:szCs w:val="24"/>
        </w:rPr>
        <w:t xml:space="preserve">may </w:t>
      </w:r>
      <w:r w:rsidRPr="005B5A9B">
        <w:rPr>
          <w:rFonts w:ascii="Times New Roman" w:eastAsia="Times New Roman" w:hAnsi="Times New Roman" w:cs="Times New Roman"/>
          <w:sz w:val="24"/>
          <w:szCs w:val="24"/>
        </w:rPr>
        <w:t>be reasonably expected from the research.</w:t>
      </w:r>
    </w:p>
    <w:p w14:paraId="1D4A4A94"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 xml:space="preserve"> A d</w:t>
      </w:r>
      <w:r w:rsidRPr="005B5A9B">
        <w:rPr>
          <w:rFonts w:ascii="Times New Roman" w:eastAsia="Times New Roman" w:hAnsi="Times New Roman" w:cs="Times New Roman"/>
          <w:sz w:val="24"/>
          <w:szCs w:val="24"/>
        </w:rPr>
        <w:t>isclosure of appropriate alternative procedures or courses of treatment, if any, that may be advantageous to the participant.</w:t>
      </w:r>
    </w:p>
    <w:p w14:paraId="461BC3FE" w14:textId="77777777" w:rsidR="00C2772E"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 statement describing the extent, if any, to which confidentiality of records identifying the participant will be maintained including</w:t>
      </w:r>
      <w:r>
        <w:rPr>
          <w:rFonts w:ascii="Times New Roman" w:eastAsia="Times New Roman" w:hAnsi="Times New Roman" w:cs="Times New Roman"/>
          <w:sz w:val="24"/>
          <w:szCs w:val="24"/>
        </w:rPr>
        <w:t>,</w:t>
      </w:r>
      <w:r w:rsidRPr="005B5A9B">
        <w:rPr>
          <w:rFonts w:ascii="Times New Roman" w:eastAsia="Times New Roman" w:hAnsi="Times New Roman" w:cs="Times New Roman"/>
          <w:sz w:val="24"/>
          <w:szCs w:val="24"/>
        </w:rPr>
        <w:t xml:space="preserve"> as appropriate: </w:t>
      </w:r>
    </w:p>
    <w:p w14:paraId="323AB1E7" w14:textId="77777777" w:rsidR="00C2772E" w:rsidRDefault="00C2772E" w:rsidP="00C2772E">
      <w:pPr>
        <w:spacing w:before="6"/>
        <w:ind w:left="720"/>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 xml:space="preserve">(a) What records may be examined by the sponsor, the IRB, other University personnel, the Food and Drug Administration (FDA), or other regulatory agencies, </w:t>
      </w:r>
    </w:p>
    <w:p w14:paraId="10C7C177" w14:textId="77777777" w:rsidR="00C2772E" w:rsidRPr="005B5A9B" w:rsidRDefault="00C2772E" w:rsidP="00C2772E">
      <w:pPr>
        <w:spacing w:before="6"/>
        <w:ind w:left="720"/>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5B5A9B">
        <w:rPr>
          <w:rFonts w:ascii="Times New Roman" w:eastAsia="Times New Roman" w:hAnsi="Times New Roman" w:cs="Times New Roman"/>
          <w:sz w:val="24"/>
          <w:szCs w:val="24"/>
        </w:rPr>
        <w:t>) The limitations (if any) to these confidentiality procedures such as legal reporting requirements for specific diseases and in the case of</w:t>
      </w:r>
      <w:r>
        <w:rPr>
          <w:rFonts w:ascii="Times New Roman" w:eastAsia="Times New Roman" w:hAnsi="Times New Roman" w:cs="Times New Roman"/>
          <w:sz w:val="24"/>
          <w:szCs w:val="24"/>
        </w:rPr>
        <w:t xml:space="preserve"> suspected child, sexual, or elder abuse.</w:t>
      </w:r>
    </w:p>
    <w:p w14:paraId="5A559DD6"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For research involving more than minimal risk, </w:t>
      </w:r>
      <w:r>
        <w:rPr>
          <w:rFonts w:ascii="Times New Roman" w:eastAsia="Times New Roman" w:hAnsi="Times New Roman" w:cs="Times New Roman"/>
          <w:sz w:val="24"/>
          <w:szCs w:val="24"/>
        </w:rPr>
        <w:t>or risk of physical harm, a statement that Northern Illinois University policy does not provide for compensation or medical treatment of injuries that may occur as a result of participation in research activities, and that the preceding statement shall not be construed as a waiver of any legal rights or redress which the participant may have</w:t>
      </w:r>
      <w:r w:rsidRPr="005B5A9B">
        <w:rPr>
          <w:rFonts w:ascii="Times New Roman" w:eastAsia="Times New Roman" w:hAnsi="Times New Roman" w:cs="Times New Roman"/>
          <w:sz w:val="24"/>
          <w:szCs w:val="24"/>
        </w:rPr>
        <w:t>.</w:t>
      </w:r>
    </w:p>
    <w:p w14:paraId="21951002"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Identification of whom to contact for answers to questions about the research and the</w:t>
      </w:r>
      <w:r>
        <w:rPr>
          <w:rFonts w:ascii="Times New Roman" w:eastAsia="Times New Roman" w:hAnsi="Times New Roman" w:cs="Times New Roman"/>
          <w:sz w:val="24"/>
          <w:szCs w:val="24"/>
        </w:rPr>
        <w:t xml:space="preserve"> research participants’ rights, </w:t>
      </w:r>
      <w:r w:rsidRPr="005B5A9B">
        <w:rPr>
          <w:rFonts w:ascii="Times New Roman" w:eastAsia="Times New Roman" w:hAnsi="Times New Roman" w:cs="Times New Roman"/>
          <w:sz w:val="24"/>
          <w:szCs w:val="24"/>
        </w:rPr>
        <w:t>and whom to contact if</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the participant sustains a research-related injury.</w:t>
      </w:r>
      <w:r>
        <w:rPr>
          <w:rFonts w:ascii="Times New Roman" w:eastAsia="Times New Roman" w:hAnsi="Times New Roman" w:cs="Times New Roman"/>
          <w:sz w:val="24"/>
          <w:szCs w:val="24"/>
        </w:rPr>
        <w:t xml:space="preserve"> For student researchers, this contact information must also include their faculty mentor’s contact information.</w:t>
      </w:r>
    </w:p>
    <w:p w14:paraId="6E93DA77" w14:textId="73E4B3CF" w:rsidR="00C2772E"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A statement that research participation is voluntary, that the participant may discontinue participation at any time, and that the participant’s refusal to take part or </w:t>
      </w:r>
      <w:r w:rsidR="00B50714">
        <w:rPr>
          <w:rFonts w:ascii="Times New Roman" w:eastAsia="Times New Roman" w:hAnsi="Times New Roman" w:cs="Times New Roman"/>
          <w:sz w:val="24"/>
          <w:szCs w:val="24"/>
        </w:rPr>
        <w:t xml:space="preserve">to </w:t>
      </w:r>
      <w:r w:rsidRPr="005B5A9B">
        <w:rPr>
          <w:rFonts w:ascii="Times New Roman" w:eastAsia="Times New Roman" w:hAnsi="Times New Roman" w:cs="Times New Roman"/>
          <w:sz w:val="24"/>
          <w:szCs w:val="24"/>
        </w:rPr>
        <w:t>withdraw will not involve a penalty or loss of benefits to which the participant is otherwise entitled.</w:t>
      </w:r>
    </w:p>
    <w:p w14:paraId="3930FAD8"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One of the following statements about any research that involves the collection of identifiable private information or identifiable biospecimens: </w:t>
      </w:r>
    </w:p>
    <w:p w14:paraId="271414CD" w14:textId="77777777" w:rsidR="00C2772E" w:rsidRPr="00FB7613" w:rsidRDefault="00C2772E" w:rsidP="00C2772E">
      <w:pPr>
        <w:spacing w:before="6"/>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statement that the identifiers might be removed from the identifiable private information or identifiable biospecimens and that, after such removal, the information or biospecimens could be used for future research studies or distributed to another investigator for future research without additional informed consent from the subject or LAR, if this might be a possibility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w:t>
      </w:r>
    </w:p>
    <w:p w14:paraId="486EB844" w14:textId="77777777" w:rsidR="00C2772E" w:rsidRPr="005B5A9B"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a statement that the subject’s information or biospecimens collected as a part of the </w:t>
      </w:r>
      <w:r>
        <w:rPr>
          <w:rFonts w:ascii="Times New Roman" w:eastAsia="Times New Roman" w:hAnsi="Times New Roman" w:cs="Times New Roman"/>
          <w:sz w:val="24"/>
          <w:szCs w:val="24"/>
        </w:rPr>
        <w:tab/>
        <w:t xml:space="preserve">research, even if identifiers are removed, will not be used or distributed for further </w:t>
      </w:r>
      <w:r>
        <w:rPr>
          <w:rFonts w:ascii="Times New Roman" w:eastAsia="Times New Roman" w:hAnsi="Times New Roman" w:cs="Times New Roman"/>
          <w:sz w:val="24"/>
          <w:szCs w:val="24"/>
        </w:rPr>
        <w:tab/>
        <w:t xml:space="preserve">research studies. </w:t>
      </w:r>
    </w:p>
    <w:p w14:paraId="5A9FE098" w14:textId="77777777" w:rsidR="00C2772E" w:rsidRPr="005B5A9B" w:rsidRDefault="00C2772E" w:rsidP="00C2772E">
      <w:pPr>
        <w:spacing w:before="6"/>
        <w:rPr>
          <w:rFonts w:ascii="Times New Roman" w:eastAsia="Times New Roman" w:hAnsi="Times New Roman" w:cs="Times New Roman"/>
          <w:sz w:val="24"/>
          <w:szCs w:val="24"/>
        </w:rPr>
      </w:pPr>
      <w:r w:rsidRPr="008E5D8A">
        <w:rPr>
          <w:rFonts w:ascii="Times New Roman" w:eastAsia="Times New Roman" w:hAnsi="Times New Roman" w:cs="Times New Roman"/>
          <w:sz w:val="24"/>
          <w:szCs w:val="24"/>
        </w:rPr>
        <w:t>B.</w:t>
      </w:r>
      <w:r w:rsidRPr="00A86281">
        <w:rPr>
          <w:rFonts w:ascii="Times New Roman" w:eastAsia="Times New Roman" w:hAnsi="Times New Roman" w:cs="Times New Roman"/>
          <w:b/>
          <w:sz w:val="24"/>
          <w:szCs w:val="24"/>
        </w:rPr>
        <w:t xml:space="preserve"> When appropriate</w:t>
      </w:r>
      <w:r w:rsidRPr="005B5A9B">
        <w:rPr>
          <w:rFonts w:ascii="Times New Roman" w:eastAsia="Times New Roman" w:hAnsi="Times New Roman" w:cs="Times New Roman"/>
          <w:sz w:val="24"/>
          <w:szCs w:val="24"/>
        </w:rPr>
        <w:t xml:space="preserve">, the following additional elements of informed consent must also be adequately provided to the participant or </w:t>
      </w:r>
      <w:r>
        <w:rPr>
          <w:rFonts w:ascii="Times New Roman" w:eastAsia="Times New Roman" w:hAnsi="Times New Roman" w:cs="Times New Roman"/>
          <w:sz w:val="24"/>
          <w:szCs w:val="24"/>
        </w:rPr>
        <w:t>LAR</w:t>
      </w:r>
      <w:r w:rsidRPr="005B5A9B">
        <w:rPr>
          <w:rFonts w:ascii="Times New Roman" w:eastAsia="Times New Roman" w:hAnsi="Times New Roman" w:cs="Times New Roman"/>
          <w:sz w:val="24"/>
          <w:szCs w:val="24"/>
        </w:rPr>
        <w:t xml:space="preserve">: </w:t>
      </w:r>
    </w:p>
    <w:p w14:paraId="42780388"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A statement that the </w:t>
      </w:r>
      <w:proofErr w:type="gramStart"/>
      <w:r w:rsidRPr="005B5A9B">
        <w:rPr>
          <w:rFonts w:ascii="Times New Roman" w:eastAsia="Times New Roman" w:hAnsi="Times New Roman" w:cs="Times New Roman"/>
          <w:sz w:val="24"/>
          <w:szCs w:val="24"/>
        </w:rPr>
        <w:t>particular treatment</w:t>
      </w:r>
      <w:proofErr w:type="gramEnd"/>
      <w:r w:rsidRPr="005B5A9B">
        <w:rPr>
          <w:rFonts w:ascii="Times New Roman" w:eastAsia="Times New Roman" w:hAnsi="Times New Roman" w:cs="Times New Roman"/>
          <w:sz w:val="24"/>
          <w:szCs w:val="24"/>
        </w:rPr>
        <w:t xml:space="preserve"> or procedure may involve risks to the participant (or to the embryo or fetus, if the participant is or may become pregnant) which are unk</w:t>
      </w:r>
      <w:r>
        <w:rPr>
          <w:rFonts w:ascii="Times New Roman" w:eastAsia="Times New Roman" w:hAnsi="Times New Roman" w:cs="Times New Roman"/>
          <w:sz w:val="24"/>
          <w:szCs w:val="24"/>
        </w:rPr>
        <w:t>nown or currently unforeseeable</w:t>
      </w:r>
    </w:p>
    <w:p w14:paraId="112C49DB"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Anticipated circumstances under which the volunteer’s participation may be terminated by the investigator without regard to the participant’s consent or willingness to continue to participate</w:t>
      </w:r>
    </w:p>
    <w:p w14:paraId="6B1A1B0A"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Any additional costs to the participant that may result from tak</w:t>
      </w:r>
      <w:r>
        <w:rPr>
          <w:rFonts w:ascii="Times New Roman" w:eastAsia="Times New Roman" w:hAnsi="Times New Roman" w:cs="Times New Roman"/>
          <w:sz w:val="24"/>
          <w:szCs w:val="24"/>
        </w:rPr>
        <w:t>ing part in the research</w:t>
      </w:r>
    </w:p>
    <w:p w14:paraId="638C4F95"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The amount and schedule of payments fo</w:t>
      </w:r>
      <w:r>
        <w:rPr>
          <w:rFonts w:ascii="Times New Roman" w:eastAsia="Times New Roman" w:hAnsi="Times New Roman" w:cs="Times New Roman"/>
          <w:sz w:val="24"/>
          <w:szCs w:val="24"/>
        </w:rPr>
        <w:t>r participating in the research</w:t>
      </w:r>
    </w:p>
    <w:p w14:paraId="18D5F833"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The consequences of the participant’s decision to withdraw from the research and procedures for safe and orderly termination </w:t>
      </w:r>
      <w:r>
        <w:rPr>
          <w:rFonts w:ascii="Times New Roman" w:eastAsia="Times New Roman" w:hAnsi="Times New Roman" w:cs="Times New Roman"/>
          <w:sz w:val="24"/>
          <w:szCs w:val="24"/>
        </w:rPr>
        <w:t>of participation, if applicable</w:t>
      </w:r>
    </w:p>
    <w:p w14:paraId="639F73AC"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A statement that significant new findings developed </w:t>
      </w:r>
      <w:proofErr w:type="gramStart"/>
      <w:r w:rsidRPr="005B5A9B">
        <w:rPr>
          <w:rFonts w:ascii="Times New Roman" w:eastAsia="Times New Roman" w:hAnsi="Times New Roman" w:cs="Times New Roman"/>
          <w:sz w:val="24"/>
          <w:szCs w:val="24"/>
        </w:rPr>
        <w:t>during the course of</w:t>
      </w:r>
      <w:proofErr w:type="gramEnd"/>
      <w:r w:rsidRPr="005B5A9B">
        <w:rPr>
          <w:rFonts w:ascii="Times New Roman" w:eastAsia="Times New Roman" w:hAnsi="Times New Roman" w:cs="Times New Roman"/>
          <w:sz w:val="24"/>
          <w:szCs w:val="24"/>
        </w:rPr>
        <w:t xml:space="preserve"> the research which may relate to the participant’s willingness to continue to participate will be pro</w:t>
      </w:r>
      <w:r>
        <w:rPr>
          <w:rFonts w:ascii="Times New Roman" w:eastAsia="Times New Roman" w:hAnsi="Times New Roman" w:cs="Times New Roman"/>
          <w:sz w:val="24"/>
          <w:szCs w:val="24"/>
        </w:rPr>
        <w:t>vided to the participant</w:t>
      </w:r>
    </w:p>
    <w:p w14:paraId="772581B2" w14:textId="77777777" w:rsidR="00C2772E" w:rsidRPr="005B5A9B"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The approximate number of par</w:t>
      </w:r>
      <w:r>
        <w:rPr>
          <w:rFonts w:ascii="Times New Roman" w:eastAsia="Times New Roman" w:hAnsi="Times New Roman" w:cs="Times New Roman"/>
          <w:sz w:val="24"/>
          <w:szCs w:val="24"/>
        </w:rPr>
        <w:t>ticipants involved in the study</w:t>
      </w:r>
    </w:p>
    <w:p w14:paraId="74ED7F4C" w14:textId="77777777" w:rsidR="00C2772E" w:rsidRDefault="00C2772E" w:rsidP="00C2772E">
      <w:pPr>
        <w:spacing w:before="6"/>
        <w:rPr>
          <w:rFonts w:ascii="Times New Roman" w:eastAsia="Times New Roman" w:hAnsi="Times New Roman" w:cs="Times New Roman"/>
          <w:sz w:val="24"/>
          <w:szCs w:val="24"/>
        </w:rPr>
      </w:pPr>
      <w:r w:rsidRPr="005B5A9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 statement that the subject’s biospecimens (even if the identifiers are removed) may be used for commercial profit and whether the subject will or will not share in this commercial profit</w:t>
      </w:r>
    </w:p>
    <w:p w14:paraId="56398DB4" w14:textId="77777777" w:rsidR="00C2772E" w:rsidRDefault="00C2772E" w:rsidP="00C2772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 For research involving biospecimens, whether the research will (if known) or might include whole genome sequencing (i.e., sequencing of a human germline or somatic specimen with the intent to generate the genome or exome sequence of that specimen)</w:t>
      </w:r>
    </w:p>
    <w:p w14:paraId="78FE1F68" w14:textId="77777777" w:rsidR="00C2772E" w:rsidRPr="00373677" w:rsidRDefault="00C2772E" w:rsidP="00C2772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73677">
        <w:rPr>
          <w:rFonts w:ascii="Times New Roman" w:eastAsia="Times New Roman" w:hAnsi="Times New Roman" w:cs="Times New Roman"/>
          <w:sz w:val="24"/>
          <w:szCs w:val="24"/>
        </w:rPr>
        <w:t xml:space="preserve">. If the study is registered on clinicaltrials.gov: </w:t>
      </w:r>
      <w:r>
        <w:rPr>
          <w:rFonts w:ascii="Times New Roman" w:eastAsia="Times New Roman" w:hAnsi="Times New Roman" w:cs="Times New Roman"/>
          <w:sz w:val="24"/>
          <w:szCs w:val="24"/>
        </w:rPr>
        <w:t>“</w:t>
      </w:r>
      <w:r w:rsidRPr="00373677">
        <w:rPr>
          <w:rFonts w:ascii="Times New Roman" w:eastAsia="Times New Roman" w:hAnsi="Times New Roman" w:cs="Times New Roman"/>
          <w:sz w:val="24"/>
          <w:szCs w:val="24"/>
        </w:rPr>
        <w:t xml:space="preserve">A description of this clinical trial will be available on </w:t>
      </w:r>
      <w:hyperlink r:id="rId10" w:history="1">
        <w:r w:rsidRPr="00373677">
          <w:rPr>
            <w:rStyle w:val="Hyperlink"/>
            <w:rFonts w:ascii="Times New Roman" w:eastAsia="Times New Roman" w:hAnsi="Times New Roman" w:cs="Times New Roman"/>
            <w:sz w:val="24"/>
            <w:szCs w:val="24"/>
          </w:rPr>
          <w:t>http://www.ClinicalTrials.gov</w:t>
        </w:r>
      </w:hyperlink>
      <w:r w:rsidRPr="00373677">
        <w:rPr>
          <w:rFonts w:ascii="Times New Roman" w:eastAsia="Times New Roman" w:hAnsi="Times New Roman" w:cs="Times New Roman"/>
          <w:sz w:val="24"/>
          <w:szCs w:val="24"/>
        </w:rPr>
        <w:t xml:space="preserve"> as required by U.S. law. This web site will not include information that can identify </w:t>
      </w:r>
      <w:r>
        <w:rPr>
          <w:rFonts w:ascii="Times New Roman" w:eastAsia="Times New Roman" w:hAnsi="Times New Roman" w:cs="Times New Roman"/>
          <w:sz w:val="24"/>
          <w:szCs w:val="24"/>
        </w:rPr>
        <w:t>you</w:t>
      </w:r>
      <w:r w:rsidRPr="00373677">
        <w:rPr>
          <w:rFonts w:ascii="Times New Roman" w:eastAsia="Times New Roman" w:hAnsi="Times New Roman" w:cs="Times New Roman"/>
          <w:sz w:val="24"/>
          <w:szCs w:val="24"/>
        </w:rPr>
        <w:t>. A</w:t>
      </w:r>
      <w:r>
        <w:rPr>
          <w:rFonts w:ascii="Times New Roman" w:eastAsia="Times New Roman" w:hAnsi="Times New Roman" w:cs="Times New Roman"/>
          <w:sz w:val="24"/>
          <w:szCs w:val="24"/>
        </w:rPr>
        <w:t>t</w:t>
      </w:r>
      <w:r w:rsidRPr="00373677">
        <w:rPr>
          <w:rFonts w:ascii="Times New Roman" w:eastAsia="Times New Roman" w:hAnsi="Times New Roman" w:cs="Times New Roman"/>
          <w:sz w:val="24"/>
          <w:szCs w:val="24"/>
        </w:rPr>
        <w:t xml:space="preserve"> most, the web site will include a summary of the results. You can search this web site at any time.</w:t>
      </w:r>
      <w:r>
        <w:rPr>
          <w:rFonts w:ascii="Times New Roman" w:eastAsia="Times New Roman" w:hAnsi="Times New Roman" w:cs="Times New Roman"/>
          <w:sz w:val="24"/>
          <w:szCs w:val="24"/>
        </w:rPr>
        <w:t>”</w:t>
      </w:r>
      <w:r w:rsidRPr="00373677">
        <w:rPr>
          <w:rFonts w:ascii="Times New Roman" w:eastAsia="Times New Roman" w:hAnsi="Times New Roman" w:cs="Times New Roman"/>
          <w:sz w:val="24"/>
          <w:szCs w:val="24"/>
        </w:rPr>
        <w:t xml:space="preserve"> </w:t>
      </w:r>
    </w:p>
    <w:p w14:paraId="4807E3FF" w14:textId="77777777" w:rsidR="00C2772E" w:rsidRDefault="00C2772E" w:rsidP="00C2772E">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GENERAL REQUIREMENTS FOR BROAD CONSENT FOR THE STORAGE, MAINTENANCE, AND SECONDARY USE OF IDENTIFIABLE PRIVATE INFORMATION OR BIOSPECIMENS</w:t>
      </w:r>
    </w:p>
    <w:p w14:paraId="71C29A5B" w14:textId="77777777" w:rsidR="00C2772E" w:rsidRDefault="00C2772E" w:rsidP="00C2772E">
      <w:pPr>
        <w:spacing w:before="6"/>
        <w:rPr>
          <w:rFonts w:ascii="Times New Roman" w:eastAsia="Times New Roman" w:hAnsi="Times New Roman" w:cs="Times New Roman"/>
          <w:sz w:val="24"/>
          <w:szCs w:val="24"/>
        </w:rPr>
      </w:pPr>
      <w:r w:rsidRPr="00DF6121">
        <w:rPr>
          <w:rFonts w:ascii="Times New Roman" w:eastAsia="Times New Roman" w:hAnsi="Times New Roman" w:cs="Times New Roman"/>
          <w:sz w:val="24"/>
          <w:szCs w:val="24"/>
        </w:rPr>
        <w:t xml:space="preserve">Researchers who wish to store or maintain identifiable private information or identifiable biospecimens which were collected either for research studies or for </w:t>
      </w:r>
      <w:proofErr w:type="spellStart"/>
      <w:r w:rsidRPr="00DF6121">
        <w:rPr>
          <w:rFonts w:ascii="Times New Roman" w:eastAsia="Times New Roman" w:hAnsi="Times New Roman" w:cs="Times New Roman"/>
          <w:sz w:val="24"/>
          <w:szCs w:val="24"/>
        </w:rPr>
        <w:t>nonresearch</w:t>
      </w:r>
      <w:proofErr w:type="spellEnd"/>
      <w:r w:rsidRPr="00DF6121">
        <w:rPr>
          <w:rFonts w:ascii="Times New Roman" w:eastAsia="Times New Roman" w:hAnsi="Times New Roman" w:cs="Times New Roman"/>
          <w:sz w:val="24"/>
          <w:szCs w:val="24"/>
        </w:rPr>
        <w:t xml:space="preserve"> purposes have the option of using broad consent to obtain permission from the subjects or their LARs to store or maintain the identifiable private information or identifiable biospecimens. This includes the storage or maintenance of audiotapes or videotapes.</w:t>
      </w:r>
      <w:r>
        <w:rPr>
          <w:rFonts w:ascii="Times New Roman" w:eastAsia="Times New Roman" w:hAnsi="Times New Roman" w:cs="Times New Roman"/>
          <w:sz w:val="24"/>
          <w:szCs w:val="24"/>
        </w:rPr>
        <w:t xml:space="preserve"> </w:t>
      </w:r>
    </w:p>
    <w:p w14:paraId="51A88467"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If the subject or LAR is asked to provide broad consent, the following shall be provided to each subject or the subject’s LAR: </w:t>
      </w:r>
    </w:p>
    <w:p w14:paraId="48EC3A42"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 Before a participant becomes involved in research, investigators must obtain either the legally informed consent of the participant (or the participant’s LAR) or have Institutional Review Board (IRB) approval for a waiver of informed consent. </w:t>
      </w:r>
    </w:p>
    <w:p w14:paraId="2983E3D3"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B. Informed consent should only be obtained under circumstances that provide the prospective subject or the LAR </w:t>
      </w:r>
      <w:proofErr w:type="gramStart"/>
      <w:r>
        <w:rPr>
          <w:rFonts w:ascii="Times New Roman" w:eastAsia="Times New Roman" w:hAnsi="Times New Roman" w:cs="Times New Roman"/>
          <w:spacing w:val="-1"/>
          <w:sz w:val="24"/>
          <w:szCs w:val="24"/>
        </w:rPr>
        <w:t>sufficient</w:t>
      </w:r>
      <w:proofErr w:type="gramEnd"/>
      <w:r>
        <w:rPr>
          <w:rFonts w:ascii="Times New Roman" w:eastAsia="Times New Roman" w:hAnsi="Times New Roman" w:cs="Times New Roman"/>
          <w:spacing w:val="-1"/>
          <w:sz w:val="24"/>
          <w:szCs w:val="24"/>
        </w:rPr>
        <w:t xml:space="preserve"> opportunity to discuss and consider whether or not to participate and that minimize the possibility of coercion or undue influence. </w:t>
      </w:r>
    </w:p>
    <w:p w14:paraId="43C7D411"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C. The information that is given to the subject or the LAR should be in language that is </w:t>
      </w:r>
      <w:r>
        <w:rPr>
          <w:rFonts w:ascii="Times New Roman" w:eastAsia="Times New Roman" w:hAnsi="Times New Roman" w:cs="Times New Roman"/>
          <w:spacing w:val="-1"/>
          <w:sz w:val="24"/>
          <w:szCs w:val="24"/>
        </w:rPr>
        <w:lastRenderedPageBreak/>
        <w:t xml:space="preserve">understandable to the subject or the LAR. This means that the consent language should be free of words and terminology that is not readily understood by a lay reader. If potential subjects do not speak or readily understand English, the consent information should be provided in the language they are most fluent in. </w:t>
      </w:r>
    </w:p>
    <w:p w14:paraId="641F75C7"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D. The prospective subject or the LAR must be provided with the information that a reasonable person would want to have in order to make an informed decision about whether to participate, and an opportunity to discuss that information. </w:t>
      </w:r>
    </w:p>
    <w:p w14:paraId="25F638D3"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E. No informed consent may include any exculpatory language through which the subject or the LAR appears to waive any of the subject’s legal rights, or releases or appears to release the investigator, the sponsor, the institution, or its agents from liability for negligence. </w:t>
      </w:r>
    </w:p>
    <w:p w14:paraId="71EEAED9"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spacing w:val="-1"/>
          <w:sz w:val="24"/>
          <w:szCs w:val="24"/>
        </w:rPr>
      </w:pPr>
    </w:p>
    <w:p w14:paraId="6CB69D83"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IV. BASIC ELEMENTS FOR BROAD CONSENT</w:t>
      </w:r>
    </w:p>
    <w:p w14:paraId="34C58CF9" w14:textId="77777777" w:rsidR="00C2772E" w:rsidRDefault="00C2772E" w:rsidP="00C2772E">
      <w:pPr>
        <w:pStyle w:val="BodyText"/>
        <w:widowControl w:val="0"/>
        <w:tabs>
          <w:tab w:val="left" w:pos="485"/>
        </w:tabs>
        <w:spacing w:before="52" w:after="0" w:line="239" w:lineRule="auto"/>
        <w:ind w:right="642"/>
        <w:rPr>
          <w:rFonts w:ascii="Times New Roman" w:eastAsia="Times New Roman" w:hAnsi="Times New Roman" w:cs="Times New Roman"/>
          <w:b/>
          <w:spacing w:val="-1"/>
          <w:sz w:val="24"/>
          <w:szCs w:val="24"/>
        </w:rPr>
      </w:pPr>
    </w:p>
    <w:p w14:paraId="19BDF2F8" w14:textId="77777777" w:rsidR="00C2772E" w:rsidRDefault="00C2772E" w:rsidP="00C2772E">
      <w:pPr>
        <w:spacing w:before="6"/>
        <w:rPr>
          <w:rFonts w:ascii="Times New Roman" w:eastAsia="Times New Roman" w:hAnsi="Times New Roman" w:cs="Times New Roman"/>
          <w:sz w:val="24"/>
          <w:szCs w:val="24"/>
        </w:rPr>
      </w:pPr>
      <w:r w:rsidRPr="008E5D8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 xml:space="preserve">The following basic elements of </w:t>
      </w:r>
      <w:r>
        <w:rPr>
          <w:rFonts w:ascii="Times New Roman" w:eastAsia="Times New Roman" w:hAnsi="Times New Roman" w:cs="Times New Roman"/>
          <w:sz w:val="24"/>
          <w:szCs w:val="24"/>
        </w:rPr>
        <w:t>broad</w:t>
      </w:r>
      <w:r w:rsidRPr="005B5A9B">
        <w:rPr>
          <w:rFonts w:ascii="Times New Roman" w:eastAsia="Times New Roman" w:hAnsi="Times New Roman" w:cs="Times New Roman"/>
          <w:sz w:val="24"/>
          <w:szCs w:val="24"/>
        </w:rPr>
        <w:t xml:space="preserve"> consent are required to be provided in the course of the </w:t>
      </w:r>
      <w:r>
        <w:rPr>
          <w:rFonts w:ascii="Times New Roman" w:eastAsia="Times New Roman" w:hAnsi="Times New Roman" w:cs="Times New Roman"/>
          <w:sz w:val="24"/>
          <w:szCs w:val="24"/>
        </w:rPr>
        <w:t xml:space="preserve">broad </w:t>
      </w:r>
      <w:r w:rsidRPr="005B5A9B">
        <w:rPr>
          <w:rFonts w:ascii="Times New Roman" w:eastAsia="Times New Roman" w:hAnsi="Times New Roman" w:cs="Times New Roman"/>
          <w:sz w:val="24"/>
          <w:szCs w:val="24"/>
        </w:rPr>
        <w:t>consent process</w:t>
      </w:r>
      <w:r>
        <w:rPr>
          <w:rFonts w:ascii="Times New Roman" w:eastAsia="Times New Roman" w:hAnsi="Times New Roman" w:cs="Times New Roman"/>
          <w:sz w:val="24"/>
          <w:szCs w:val="24"/>
        </w:rPr>
        <w:t>:</w:t>
      </w:r>
      <w:r w:rsidRPr="005B5A9B">
        <w:rPr>
          <w:rFonts w:ascii="Times New Roman" w:eastAsia="Times New Roman" w:hAnsi="Times New Roman" w:cs="Times New Roman"/>
          <w:sz w:val="24"/>
          <w:szCs w:val="24"/>
        </w:rPr>
        <w:t xml:space="preserve"> </w:t>
      </w:r>
    </w:p>
    <w:p w14:paraId="271EC4A6"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1. A general description of the types of research that may be conducted with the identifiable private information or identifiable biospecimens. This description must include sufficient information such that a reasonable person would expect that the broad consent would permit the types of research conducted</w:t>
      </w:r>
    </w:p>
    <w:p w14:paraId="626AE2C1"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2. A description of the identifiable private information or identifiable biospecimens that might be used in research, whether sharing of the identifiable private information or identifiable biospecimens might occur, and the types of institutions or researchers that might conduct research with the identifiable private information or identifiable biospecimens</w:t>
      </w:r>
    </w:p>
    <w:p w14:paraId="3989E6C6"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3. A description of the period of time that the identifiable private information or identifiable biospecimens may be stored and maintained (the period of time could be indefinite), and a description of the period of time that the identifiable private information or identifiable biospecimens may be used for research purposes (the period of time could be indefinite)</w:t>
      </w:r>
    </w:p>
    <w:p w14:paraId="7A66F98A"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4. Unless the subject or LAR will be provided details about specific research studies, a statement that they will not be informed of the details of any specific research studies that might be conducted using the subject’s identifiable private information or identifiable biospecimens, including the purposes of the research, and that they might have chosen not to consent to some of those specific research studies</w:t>
      </w:r>
    </w:p>
    <w:p w14:paraId="5B802B80"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5. Unless it is known that clinically relevant research results, including individual research results, will be disclosed to the subject in all circumstances, a statement that such results may not be disclosed to the subject</w:t>
      </w:r>
    </w:p>
    <w:p w14:paraId="5F11BDD1"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6. An explanation of whom to contact for answers to questions about the subject’s rights and about storage and use of the subject’s identifiable private information or identifiable biospecimens, and whom to contact in the event of a research-related harm</w:t>
      </w:r>
    </w:p>
    <w:p w14:paraId="46ABDF7B" w14:textId="77777777" w:rsidR="00C2772E" w:rsidRPr="00616BC7"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16BC7">
        <w:rPr>
          <w:rFonts w:ascii="Times New Roman" w:eastAsia="Times New Roman" w:hAnsi="Times New Roman" w:cs="Times New Roman"/>
          <w:sz w:val="24"/>
          <w:szCs w:val="24"/>
        </w:rPr>
        <w:t>. A description of any reasonably foreseeable risks or discomforts to the subject</w:t>
      </w:r>
    </w:p>
    <w:p w14:paraId="4AA94262"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616BC7">
        <w:rPr>
          <w:rFonts w:ascii="Times New Roman" w:eastAsia="Times New Roman" w:hAnsi="Times New Roman" w:cs="Times New Roman"/>
          <w:sz w:val="24"/>
          <w:szCs w:val="24"/>
        </w:rPr>
        <w:t>. A description of any benefits to the participant or to others that may be reasonably expected from the research</w:t>
      </w:r>
    </w:p>
    <w:p w14:paraId="5A647521"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B5A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5A9B">
        <w:rPr>
          <w:rFonts w:ascii="Times New Roman" w:eastAsia="Times New Roman" w:hAnsi="Times New Roman" w:cs="Times New Roman"/>
          <w:sz w:val="24"/>
          <w:szCs w:val="24"/>
        </w:rPr>
        <w:t>A statement describing the extent, if any, to which confidentiality of records identifying the</w:t>
      </w:r>
      <w:r>
        <w:rPr>
          <w:rFonts w:ascii="Times New Roman" w:eastAsia="Times New Roman" w:hAnsi="Times New Roman" w:cs="Times New Roman"/>
          <w:sz w:val="24"/>
          <w:szCs w:val="24"/>
        </w:rPr>
        <w:t xml:space="preserve"> participant will be maintained</w:t>
      </w:r>
    </w:p>
    <w:p w14:paraId="5AEE506C" w14:textId="27D303B6"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5B5A9B">
        <w:rPr>
          <w:rFonts w:ascii="Times New Roman" w:eastAsia="Times New Roman" w:hAnsi="Times New Roman" w:cs="Times New Roman"/>
          <w:sz w:val="24"/>
          <w:szCs w:val="24"/>
        </w:rPr>
        <w:t xml:space="preserve">A statement that research participation is voluntary, that the participant may discontinue participation at any time, and that the participant’s refusal to take part or </w:t>
      </w:r>
      <w:r w:rsidR="00D4402D">
        <w:rPr>
          <w:rFonts w:ascii="Times New Roman" w:eastAsia="Times New Roman" w:hAnsi="Times New Roman" w:cs="Times New Roman"/>
          <w:sz w:val="24"/>
          <w:szCs w:val="24"/>
        </w:rPr>
        <w:t xml:space="preserve">to </w:t>
      </w:r>
      <w:r w:rsidRPr="005B5A9B">
        <w:rPr>
          <w:rFonts w:ascii="Times New Roman" w:eastAsia="Times New Roman" w:hAnsi="Times New Roman" w:cs="Times New Roman"/>
          <w:sz w:val="24"/>
          <w:szCs w:val="24"/>
        </w:rPr>
        <w:t>withdraw will not involve a penalty or loss of benefits to which the participant is otherwise entitled</w:t>
      </w:r>
    </w:p>
    <w:p w14:paraId="03902C7C"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11. If appropriate, a statement that the subject’s biospecimens (even if the identifiers are removed) may be used for commercial profit and whether the subject will or will not share in this commercial profit</w:t>
      </w:r>
    </w:p>
    <w:p w14:paraId="4D073E14"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12. If appropriate, for biospecimens, whether the research uses will (if known) or might include whole genome sequencing (i.e., sequencing of a human germline or somatic specimen with the intent to generate the genome or exome sequence of that specimen)</w:t>
      </w:r>
    </w:p>
    <w:p w14:paraId="29E5657A" w14:textId="77777777" w:rsidR="00C2772E" w:rsidRDefault="00C2772E" w:rsidP="00C2772E">
      <w:pPr>
        <w:spacing w:before="6"/>
        <w:rPr>
          <w:rFonts w:ascii="Times New Roman" w:eastAsia="Times New Roman" w:hAnsi="Times New Roman" w:cs="Times New Roman"/>
          <w:b/>
          <w:sz w:val="24"/>
          <w:szCs w:val="24"/>
        </w:rPr>
      </w:pPr>
      <w:r>
        <w:rPr>
          <w:rFonts w:ascii="Times New Roman" w:eastAsia="Times New Roman" w:hAnsi="Times New Roman" w:cs="Times New Roman"/>
          <w:b/>
          <w:sz w:val="24"/>
          <w:szCs w:val="24"/>
        </w:rPr>
        <w:t>V. DOCUMENTATION OF INFORMED CONSENT</w:t>
      </w:r>
    </w:p>
    <w:p w14:paraId="6072B57C"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waived by the IRB, the informed consent information will be provided in writing and will be signed (including in an electronic format) by the participant or their legally authorized representative or surrogate. For a research project that is also subject to FDA regulations, the individual obtaining the informed consent must also sign and date the form. The informed consent form that is given to the participant must be marked with the approval and expiration date as determined by the IRB. The researcher must retain all signed informed consent forms for three years after the completion of the research. Participants must be provided with a copy of the consent document to keep. </w:t>
      </w:r>
    </w:p>
    <w:p w14:paraId="2BA950C8" w14:textId="77777777" w:rsidR="00C2772E" w:rsidRPr="00D3763F" w:rsidRDefault="00C2772E" w:rsidP="00C2772E">
      <w:pPr>
        <w:spacing w:before="6"/>
        <w:rPr>
          <w:rFonts w:ascii="Times New Roman" w:eastAsia="Times New Roman" w:hAnsi="Times New Roman" w:cs="Times New Roman"/>
          <w:b/>
          <w:sz w:val="24"/>
          <w:szCs w:val="24"/>
        </w:rPr>
      </w:pPr>
      <w:r w:rsidRPr="00D3763F">
        <w:rPr>
          <w:rFonts w:ascii="Times New Roman" w:eastAsia="Times New Roman" w:hAnsi="Times New Roman" w:cs="Times New Roman"/>
          <w:b/>
          <w:sz w:val="24"/>
          <w:szCs w:val="24"/>
        </w:rPr>
        <w:t>VI. WAIVER OF DOCUMENTATION OF INFORMED CONSENT</w:t>
      </w:r>
    </w:p>
    <w:p w14:paraId="198CD05E" w14:textId="77777777" w:rsidR="00C2772E" w:rsidRDefault="00C2772E" w:rsidP="00C2772E">
      <w:pPr>
        <w:spacing w:before="6"/>
        <w:rPr>
          <w:rFonts w:ascii="Times New Roman" w:eastAsia="Times New Roman" w:hAnsi="Times New Roman" w:cs="Times New Roman"/>
          <w:sz w:val="24"/>
          <w:szCs w:val="24"/>
        </w:rPr>
      </w:pPr>
      <w:r w:rsidRPr="00D3763F">
        <w:rPr>
          <w:rFonts w:ascii="Times New Roman" w:eastAsia="Times New Roman" w:hAnsi="Times New Roman" w:cs="Times New Roman"/>
          <w:sz w:val="24"/>
          <w:szCs w:val="24"/>
        </w:rPr>
        <w:t xml:space="preserve">The IRB may waive the requirement for the investigator to obtain a signed consent form for some or </w:t>
      </w:r>
      <w:proofErr w:type="gramStart"/>
      <w:r w:rsidRPr="00D3763F">
        <w:rPr>
          <w:rFonts w:ascii="Times New Roman" w:eastAsia="Times New Roman" w:hAnsi="Times New Roman" w:cs="Times New Roman"/>
          <w:sz w:val="24"/>
          <w:szCs w:val="24"/>
        </w:rPr>
        <w:t>all of</w:t>
      </w:r>
      <w:proofErr w:type="gramEnd"/>
      <w:r w:rsidRPr="00D3763F">
        <w:rPr>
          <w:rFonts w:ascii="Times New Roman" w:eastAsia="Times New Roman" w:hAnsi="Times New Roman" w:cs="Times New Roman"/>
          <w:sz w:val="24"/>
          <w:szCs w:val="24"/>
        </w:rPr>
        <w:t xml:space="preserve"> the participants if it finds and documents the following:</w:t>
      </w:r>
      <w:r>
        <w:rPr>
          <w:rFonts w:ascii="Times New Roman" w:eastAsia="Times New Roman" w:hAnsi="Times New Roman" w:cs="Times New Roman"/>
          <w:sz w:val="24"/>
          <w:szCs w:val="24"/>
        </w:rPr>
        <w:t xml:space="preserve"> </w:t>
      </w:r>
    </w:p>
    <w:p w14:paraId="4A22531B" w14:textId="77777777" w:rsidR="00C2772E" w:rsidRPr="003231EA" w:rsidRDefault="00C2772E" w:rsidP="00C2772E">
      <w:pPr>
        <w:spacing w:before="6"/>
        <w:rPr>
          <w:rFonts w:ascii="Times New Roman" w:eastAsia="Times New Roman" w:hAnsi="Times New Roman" w:cs="Times New Roman"/>
          <w:sz w:val="24"/>
          <w:szCs w:val="24"/>
        </w:rPr>
      </w:pPr>
      <w:r w:rsidRPr="003231E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That the research</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(or a specific part of the research, such as recruitment)</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presents no more than minimal risk of harm to participants and involves no procedures for which written consent is normally required outside of the research context. This condition also applies to FDA</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regulated research</w:t>
      </w:r>
      <w:r>
        <w:rPr>
          <w:rFonts w:ascii="Times New Roman" w:eastAsia="Times New Roman" w:hAnsi="Times New Roman" w:cs="Times New Roman"/>
          <w:sz w:val="24"/>
          <w:szCs w:val="24"/>
        </w:rPr>
        <w:t xml:space="preserve">; </w:t>
      </w:r>
      <w:r w:rsidRPr="00FE2963">
        <w:rPr>
          <w:rFonts w:ascii="Times New Roman" w:eastAsia="Times New Roman" w:hAnsi="Times New Roman" w:cs="Times New Roman"/>
          <w:b/>
          <w:sz w:val="24"/>
          <w:szCs w:val="24"/>
        </w:rPr>
        <w:t>OR</w:t>
      </w:r>
    </w:p>
    <w:p w14:paraId="21DB0C0D"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231EA">
        <w:rPr>
          <w:rFonts w:ascii="Times New Roman" w:eastAsia="Times New Roman" w:hAnsi="Times New Roman" w:cs="Times New Roman"/>
          <w:sz w:val="24"/>
          <w:szCs w:val="24"/>
        </w:rPr>
        <w:t>That the only record linking the participant and the research would be the consent document and the principal risk would be potential harm resulting from a breach of confidentiality. In</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such a case, each participant will be asked whether the participant wants documentation linking the participant to the research, and the participant's wishes will govern.</w:t>
      </w:r>
      <w:r>
        <w:rPr>
          <w:rFonts w:ascii="Times New Roman" w:eastAsia="Times New Roman" w:hAnsi="Times New Roman" w:cs="Times New Roman"/>
          <w:sz w:val="24"/>
          <w:szCs w:val="24"/>
        </w:rPr>
        <w:t xml:space="preserve"> </w:t>
      </w:r>
      <w:r w:rsidRPr="003231EA">
        <w:rPr>
          <w:rFonts w:ascii="Times New Roman" w:eastAsia="Times New Roman" w:hAnsi="Times New Roman" w:cs="Times New Roman"/>
          <w:sz w:val="24"/>
          <w:szCs w:val="24"/>
        </w:rPr>
        <w:t>This condition is not appli</w:t>
      </w:r>
      <w:r>
        <w:rPr>
          <w:rFonts w:ascii="Times New Roman" w:eastAsia="Times New Roman" w:hAnsi="Times New Roman" w:cs="Times New Roman"/>
          <w:sz w:val="24"/>
          <w:szCs w:val="24"/>
        </w:rPr>
        <w:t xml:space="preserve">cable to FDA regulated research; </w:t>
      </w:r>
      <w:r>
        <w:rPr>
          <w:rFonts w:ascii="Times New Roman" w:eastAsia="Times New Roman" w:hAnsi="Times New Roman" w:cs="Times New Roman"/>
          <w:b/>
          <w:sz w:val="24"/>
          <w:szCs w:val="24"/>
        </w:rPr>
        <w:t>OR</w:t>
      </w:r>
    </w:p>
    <w:p w14:paraId="6B6A0F02" w14:textId="77777777" w:rsidR="00C2772E" w:rsidRPr="00FE2963"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subjects or legally authorized representatives are members of a distinct cultural group or community in which signing forms is not the norm, the research presents no more than minimal </w:t>
      </w:r>
      <w:r>
        <w:rPr>
          <w:rFonts w:ascii="Times New Roman" w:eastAsia="Times New Roman" w:hAnsi="Times New Roman" w:cs="Times New Roman"/>
          <w:sz w:val="24"/>
          <w:szCs w:val="24"/>
        </w:rPr>
        <w:lastRenderedPageBreak/>
        <w:t xml:space="preserve">risk of harm to </w:t>
      </w:r>
      <w:proofErr w:type="gramStart"/>
      <w:r>
        <w:rPr>
          <w:rFonts w:ascii="Times New Roman" w:eastAsia="Times New Roman" w:hAnsi="Times New Roman" w:cs="Times New Roman"/>
          <w:sz w:val="24"/>
          <w:szCs w:val="24"/>
        </w:rPr>
        <w:t>subjects, and</w:t>
      </w:r>
      <w:proofErr w:type="gramEnd"/>
      <w:r>
        <w:rPr>
          <w:rFonts w:ascii="Times New Roman" w:eastAsia="Times New Roman" w:hAnsi="Times New Roman" w:cs="Times New Roman"/>
          <w:sz w:val="24"/>
          <w:szCs w:val="24"/>
        </w:rPr>
        <w:t xml:space="preserve"> provided there is an appropriate alternative mechanism for documentation that informed consent was obtained. </w:t>
      </w:r>
    </w:p>
    <w:p w14:paraId="5ECEBA15"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research projects where the IRB has waived the signature of informed consent, the investigator(s) must still provide all of the required elements of informed consent to the participants, and the IRB may require the investigator(s) provide participants with a written copy of the consent information to be given. The IRB will review a written description of the information that will be provided to the participants to ensure that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required elements of informed consent are included. </w:t>
      </w:r>
    </w:p>
    <w:p w14:paraId="3BC5A94C" w14:textId="77777777" w:rsidR="00C2772E" w:rsidRDefault="00C2772E" w:rsidP="00C2772E">
      <w:pPr>
        <w:spacing w:before="6"/>
        <w:rPr>
          <w:rFonts w:ascii="Times New Roman" w:eastAsia="Times New Roman" w:hAnsi="Times New Roman" w:cs="Times New Roman"/>
          <w:b/>
          <w:sz w:val="24"/>
          <w:szCs w:val="24"/>
        </w:rPr>
      </w:pPr>
      <w:r w:rsidRPr="00B935FB">
        <w:rPr>
          <w:rFonts w:ascii="Times New Roman" w:eastAsia="Times New Roman" w:hAnsi="Times New Roman" w:cs="Times New Roman"/>
          <w:b/>
          <w:sz w:val="24"/>
          <w:szCs w:val="24"/>
        </w:rPr>
        <w:t>VII. WAIVER OF SOME OR ALL OF THE REQUIRED ELEMENTS OF INFORMED CONSENT</w:t>
      </w:r>
    </w:p>
    <w:p w14:paraId="28FC9124" w14:textId="77777777" w:rsidR="00C2772E" w:rsidRPr="00E24249"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IRB may not omit or alter any of the requirements for broad consent. If an individual was asked to provide broad consent for the storage, maintenance, and secondary research use of identifiable private information or identifiable biospecimens, and refused to consent, an IRB cannot waive consent for the storage, maintenance, or secondary research use of that identifiable private information or identifiable biospecimens. </w:t>
      </w:r>
    </w:p>
    <w:p w14:paraId="7C58E552" w14:textId="77777777" w:rsidR="00C2772E" w:rsidRDefault="00C2772E" w:rsidP="00C2772E">
      <w:pPr>
        <w:spacing w:before="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broad consent, the IRB may approve a consent procedure that omits some, or alters some or all of the elements of informed consent only if the IRB finds and documents that: </w:t>
      </w:r>
    </w:p>
    <w:p w14:paraId="7962736C" w14:textId="77777777" w:rsidR="00C2772E" w:rsidRDefault="00C2772E" w:rsidP="00C2772E">
      <w:pPr>
        <w:spacing w:after="0"/>
        <w:rPr>
          <w:rFonts w:ascii="Times New Roman" w:eastAsia="Times New Roman" w:hAnsi="Times New Roman" w:cs="Times New Roman"/>
          <w:sz w:val="24"/>
          <w:szCs w:val="24"/>
        </w:rPr>
      </w:pPr>
      <w:r w:rsidRPr="008142E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142E6">
        <w:rPr>
          <w:rFonts w:ascii="Times New Roman" w:eastAsia="Times New Roman" w:hAnsi="Times New Roman" w:cs="Times New Roman"/>
          <w:sz w:val="24"/>
          <w:szCs w:val="24"/>
        </w:rPr>
        <w:t>The research or demonstration project is to be conducted by or subject</w:t>
      </w:r>
      <w:r>
        <w:rPr>
          <w:rFonts w:ascii="Times New Roman" w:eastAsia="Times New Roman" w:hAnsi="Times New Roman" w:cs="Times New Roman"/>
          <w:sz w:val="24"/>
          <w:szCs w:val="24"/>
        </w:rPr>
        <w:t xml:space="preserve"> </w:t>
      </w:r>
      <w:r w:rsidRPr="008142E6">
        <w:rPr>
          <w:rFonts w:ascii="Times New Roman" w:eastAsia="Times New Roman" w:hAnsi="Times New Roman" w:cs="Times New Roman"/>
          <w:sz w:val="24"/>
          <w:szCs w:val="24"/>
        </w:rPr>
        <w:t>to the approval of state or local government officials and is designed to study, evaluate, or otherwise examine</w:t>
      </w:r>
      <w:r>
        <w:rPr>
          <w:rFonts w:ascii="Times New Roman" w:eastAsia="Times New Roman" w:hAnsi="Times New Roman" w:cs="Times New Roman"/>
          <w:sz w:val="24"/>
          <w:szCs w:val="24"/>
        </w:rPr>
        <w:t xml:space="preserve"> </w:t>
      </w:r>
    </w:p>
    <w:p w14:paraId="50F2E128"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8142E6">
        <w:rPr>
          <w:rFonts w:ascii="Times New Roman" w:eastAsia="Times New Roman" w:hAnsi="Times New Roman" w:cs="Times New Roman"/>
          <w:sz w:val="24"/>
          <w:szCs w:val="24"/>
        </w:rPr>
        <w:t>public benefit or service programs;</w:t>
      </w:r>
      <w:r>
        <w:rPr>
          <w:rFonts w:ascii="Times New Roman" w:eastAsia="Times New Roman" w:hAnsi="Times New Roman" w:cs="Times New Roman"/>
          <w:sz w:val="24"/>
          <w:szCs w:val="24"/>
        </w:rPr>
        <w:t xml:space="preserve"> </w:t>
      </w:r>
    </w:p>
    <w:p w14:paraId="10B49D2B"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8142E6">
        <w:rPr>
          <w:rFonts w:ascii="Times New Roman" w:eastAsia="Times New Roman" w:hAnsi="Times New Roman" w:cs="Times New Roman"/>
          <w:sz w:val="24"/>
          <w:szCs w:val="24"/>
        </w:rPr>
        <w:t>procedures for obtaining benefits or services under those programs;</w:t>
      </w:r>
      <w:r>
        <w:rPr>
          <w:rFonts w:ascii="Times New Roman" w:eastAsia="Times New Roman" w:hAnsi="Times New Roman" w:cs="Times New Roman"/>
          <w:sz w:val="24"/>
          <w:szCs w:val="24"/>
        </w:rPr>
        <w:t xml:space="preserve"> </w:t>
      </w:r>
    </w:p>
    <w:p w14:paraId="7BFE21BB"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142E6">
        <w:rPr>
          <w:rFonts w:ascii="Times New Roman" w:eastAsia="Times New Roman" w:hAnsi="Times New Roman" w:cs="Times New Roman"/>
          <w:sz w:val="24"/>
          <w:szCs w:val="24"/>
        </w:rPr>
        <w:t xml:space="preserve">possible changes in or alternatives to those programs or procedures; </w:t>
      </w:r>
    </w:p>
    <w:p w14:paraId="5F60FC17"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8142E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8142E6">
        <w:rPr>
          <w:rFonts w:ascii="Times New Roman" w:eastAsia="Times New Roman" w:hAnsi="Times New Roman" w:cs="Times New Roman"/>
          <w:sz w:val="24"/>
          <w:szCs w:val="24"/>
        </w:rPr>
        <w:t xml:space="preserve">possible changes in methods or levels of payment for benefits or services under those programs; </w:t>
      </w:r>
    </w:p>
    <w:p w14:paraId="26B3F39F" w14:textId="77777777" w:rsidR="00C2772E" w:rsidRPr="008142E6" w:rsidRDefault="00C2772E" w:rsidP="00C2772E">
      <w:pPr>
        <w:spacing w:after="0"/>
        <w:ind w:firstLine="432"/>
        <w:rPr>
          <w:rFonts w:ascii="Times New Roman" w:eastAsia="Times New Roman" w:hAnsi="Times New Roman" w:cs="Times New Roman"/>
          <w:sz w:val="24"/>
          <w:szCs w:val="24"/>
        </w:rPr>
      </w:pPr>
      <w:r w:rsidRPr="008142E6">
        <w:rPr>
          <w:rFonts w:ascii="Times New Roman" w:eastAsia="Times New Roman" w:hAnsi="Times New Roman" w:cs="Times New Roman"/>
          <w:sz w:val="24"/>
          <w:szCs w:val="24"/>
        </w:rPr>
        <w:t>AND</w:t>
      </w:r>
    </w:p>
    <w:p w14:paraId="6095D880"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8142E6">
        <w:rPr>
          <w:rFonts w:ascii="Times New Roman" w:eastAsia="Times New Roman" w:hAnsi="Times New Roman" w:cs="Times New Roman"/>
          <w:sz w:val="24"/>
          <w:szCs w:val="24"/>
        </w:rPr>
        <w:t xml:space="preserve">the research could not practicably be carried out without the waiver or alteration; </w:t>
      </w:r>
    </w:p>
    <w:p w14:paraId="6F9F9A1D"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8142E6">
        <w:rPr>
          <w:rFonts w:ascii="Times New Roman" w:eastAsia="Times New Roman" w:hAnsi="Times New Roman" w:cs="Times New Roman"/>
          <w:sz w:val="24"/>
          <w:szCs w:val="24"/>
        </w:rPr>
        <w:t>the research is not FDA-regulated</w:t>
      </w:r>
    </w:p>
    <w:p w14:paraId="58E82ECA" w14:textId="77777777" w:rsidR="00C2772E" w:rsidRPr="008142E6" w:rsidRDefault="00C2772E" w:rsidP="00C2772E">
      <w:pPr>
        <w:spacing w:after="0"/>
        <w:rPr>
          <w:rFonts w:ascii="Times New Roman" w:eastAsia="Times New Roman" w:hAnsi="Times New Roman" w:cs="Times New Roman"/>
          <w:sz w:val="24"/>
          <w:szCs w:val="24"/>
        </w:rPr>
      </w:pPr>
    </w:p>
    <w:p w14:paraId="5E57D6B8" w14:textId="77777777" w:rsidR="00C2772E" w:rsidRPr="00B64B65" w:rsidRDefault="00C2772E" w:rsidP="00C2772E">
      <w:pPr>
        <w:spacing w:before="6"/>
        <w:rPr>
          <w:rFonts w:ascii="Times New Roman" w:eastAsia="Times New Roman" w:hAnsi="Times New Roman" w:cs="Times New Roman"/>
          <w:b/>
          <w:sz w:val="24"/>
          <w:szCs w:val="24"/>
        </w:rPr>
      </w:pPr>
      <w:r w:rsidRPr="00B64B65">
        <w:rPr>
          <w:rFonts w:ascii="Times New Roman" w:eastAsia="Times New Roman" w:hAnsi="Times New Roman" w:cs="Times New Roman"/>
          <w:b/>
          <w:sz w:val="24"/>
          <w:szCs w:val="24"/>
        </w:rPr>
        <w:t>OR</w:t>
      </w:r>
    </w:p>
    <w:p w14:paraId="6AD53ACA" w14:textId="77777777" w:rsidR="00C2772E" w:rsidRPr="008142E6" w:rsidRDefault="00C2772E" w:rsidP="00C2772E">
      <w:pPr>
        <w:spacing w:before="6"/>
        <w:rPr>
          <w:rFonts w:ascii="Times New Roman" w:eastAsia="Times New Roman" w:hAnsi="Times New Roman" w:cs="Times New Roman"/>
          <w:sz w:val="24"/>
          <w:szCs w:val="24"/>
        </w:rPr>
      </w:pPr>
      <w:r w:rsidRPr="008142E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142E6">
        <w:rPr>
          <w:rFonts w:ascii="Times New Roman" w:eastAsia="Times New Roman" w:hAnsi="Times New Roman" w:cs="Times New Roman"/>
          <w:sz w:val="24"/>
          <w:szCs w:val="24"/>
        </w:rPr>
        <w:t>The research meets the following criteria</w:t>
      </w:r>
      <w:r>
        <w:rPr>
          <w:rFonts w:ascii="Times New Roman" w:eastAsia="Times New Roman" w:hAnsi="Times New Roman" w:cs="Times New Roman"/>
          <w:sz w:val="24"/>
          <w:szCs w:val="24"/>
        </w:rPr>
        <w:t>:</w:t>
      </w:r>
      <w:r w:rsidRPr="008142E6">
        <w:rPr>
          <w:rFonts w:ascii="Times New Roman" w:eastAsia="Times New Roman" w:hAnsi="Times New Roman" w:cs="Times New Roman"/>
          <w:sz w:val="24"/>
          <w:szCs w:val="24"/>
        </w:rPr>
        <w:t xml:space="preserve"> </w:t>
      </w:r>
    </w:p>
    <w:p w14:paraId="113D5172"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8142E6">
        <w:rPr>
          <w:rFonts w:ascii="Times New Roman" w:eastAsia="Times New Roman" w:hAnsi="Times New Roman" w:cs="Times New Roman"/>
          <w:sz w:val="24"/>
          <w:szCs w:val="24"/>
        </w:rPr>
        <w:t xml:space="preserve">involves no more than minimal risk to the participants; </w:t>
      </w:r>
    </w:p>
    <w:p w14:paraId="786A31D7"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8142E6">
        <w:rPr>
          <w:rFonts w:ascii="Times New Roman" w:eastAsia="Times New Roman" w:hAnsi="Times New Roman" w:cs="Times New Roman"/>
          <w:sz w:val="24"/>
          <w:szCs w:val="24"/>
        </w:rPr>
        <w:t>the waiver or alteration will not adversely</w:t>
      </w:r>
      <w:r>
        <w:rPr>
          <w:rFonts w:ascii="Times New Roman" w:eastAsia="Times New Roman" w:hAnsi="Times New Roman" w:cs="Times New Roman"/>
          <w:sz w:val="24"/>
          <w:szCs w:val="24"/>
        </w:rPr>
        <w:t xml:space="preserve"> </w:t>
      </w:r>
      <w:r w:rsidRPr="008142E6">
        <w:rPr>
          <w:rFonts w:ascii="Times New Roman" w:eastAsia="Times New Roman" w:hAnsi="Times New Roman" w:cs="Times New Roman"/>
          <w:sz w:val="24"/>
          <w:szCs w:val="24"/>
        </w:rPr>
        <w:t xml:space="preserve">affect the rights and welfare of the participants; </w:t>
      </w:r>
    </w:p>
    <w:p w14:paraId="1D07047C"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142E6">
        <w:rPr>
          <w:rFonts w:ascii="Times New Roman" w:eastAsia="Times New Roman" w:hAnsi="Times New Roman" w:cs="Times New Roman"/>
          <w:sz w:val="24"/>
          <w:szCs w:val="24"/>
        </w:rPr>
        <w:t>the research could not practicably be carried out without the waiver or alteration; and</w:t>
      </w:r>
    </w:p>
    <w:p w14:paraId="3143DACB" w14:textId="77777777" w:rsidR="00C2772E"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8142E6">
        <w:rPr>
          <w:rFonts w:ascii="Times New Roman" w:eastAsia="Times New Roman" w:hAnsi="Times New Roman" w:cs="Times New Roman"/>
          <w:sz w:val="24"/>
          <w:szCs w:val="24"/>
        </w:rPr>
        <w:t>whenever appropriate, the participants will be provided with additional pertinent information after participation</w:t>
      </w:r>
      <w:r>
        <w:rPr>
          <w:rFonts w:ascii="Times New Roman" w:eastAsia="Times New Roman" w:hAnsi="Times New Roman" w:cs="Times New Roman"/>
          <w:sz w:val="24"/>
          <w:szCs w:val="24"/>
        </w:rPr>
        <w:t xml:space="preserve">; </w:t>
      </w:r>
    </w:p>
    <w:p w14:paraId="132D7E1B"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e. if the research involves using identifiable private information or identifiable biospecimens, the research could not practicably be carried out without using such information or biospecimens in an identifiable format</w:t>
      </w:r>
    </w:p>
    <w:p w14:paraId="534B9BE9" w14:textId="77777777" w:rsidR="00C2772E" w:rsidRPr="008142E6" w:rsidRDefault="00C2772E" w:rsidP="00C2772E">
      <w:pPr>
        <w:spacing w:after="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AND</w:t>
      </w:r>
    </w:p>
    <w:p w14:paraId="16A92C23" w14:textId="77777777" w:rsidR="00C2772E" w:rsidRDefault="00C2772E" w:rsidP="00C2772E">
      <w:pPr>
        <w:spacing w:before="6"/>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 t</w:t>
      </w:r>
      <w:r w:rsidRPr="008142E6">
        <w:rPr>
          <w:rFonts w:ascii="Times New Roman" w:eastAsia="Times New Roman" w:hAnsi="Times New Roman" w:cs="Times New Roman"/>
          <w:sz w:val="24"/>
          <w:szCs w:val="24"/>
        </w:rPr>
        <w:t xml:space="preserve">he research is not FDA-regulated </w:t>
      </w:r>
    </w:p>
    <w:p w14:paraId="730F032B"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When the FDA regulations apply to a research project, the IRB may not waive or alter the consent process. </w:t>
      </w:r>
    </w:p>
    <w:p w14:paraId="21F97B43" w14:textId="77777777" w:rsidR="00C2772E" w:rsidRDefault="00C2772E" w:rsidP="00C2772E">
      <w:pPr>
        <w:spacing w:before="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VIII. </w:t>
      </w:r>
      <w:r w:rsidRPr="00B935FB">
        <w:rPr>
          <w:rFonts w:ascii="Times New Roman" w:eastAsia="Times New Roman" w:hAnsi="Times New Roman" w:cs="Times New Roman"/>
          <w:b/>
          <w:caps/>
          <w:sz w:val="24"/>
          <w:szCs w:val="24"/>
        </w:rPr>
        <w:t>Waiver of consent for screening, recruiting, or determining eligibility</w:t>
      </w:r>
    </w:p>
    <w:p w14:paraId="7AFA8FE1"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IRB may approve a research proposal in which an investigator will obtain information or biospecimens for the purpose of screening, recruiting, or determining the eligibility of prospective subjects </w:t>
      </w:r>
      <w:r>
        <w:rPr>
          <w:rFonts w:ascii="Times New Roman" w:eastAsia="Times New Roman" w:hAnsi="Times New Roman" w:cs="Times New Roman"/>
          <w:sz w:val="24"/>
          <w:szCs w:val="24"/>
          <w:u w:val="single"/>
        </w:rPr>
        <w:t xml:space="preserve">without the informed consent </w:t>
      </w:r>
      <w:r>
        <w:rPr>
          <w:rFonts w:ascii="Times New Roman" w:eastAsia="Times New Roman" w:hAnsi="Times New Roman" w:cs="Times New Roman"/>
          <w:sz w:val="24"/>
          <w:szCs w:val="24"/>
        </w:rPr>
        <w:t xml:space="preserve">of the prospective subject or the subject’s LAR, if either of the following conditions are met: </w:t>
      </w:r>
    </w:p>
    <w:p w14:paraId="796EA312" w14:textId="77777777" w:rsidR="00C2772E" w:rsidRDefault="00C2772E" w:rsidP="00C2772E">
      <w:pPr>
        <w:pStyle w:val="ListParagraph"/>
        <w:numPr>
          <w:ilvl w:val="0"/>
          <w:numId w:val="9"/>
        </w:numPr>
        <w:spacing w:before="6"/>
        <w:rPr>
          <w:rFonts w:ascii="Times New Roman" w:eastAsia="Times New Roman" w:hAnsi="Times New Roman" w:cs="Times New Roman"/>
          <w:sz w:val="24"/>
          <w:szCs w:val="24"/>
        </w:rPr>
      </w:pPr>
      <w:r w:rsidRPr="00615316">
        <w:rPr>
          <w:rFonts w:ascii="Times New Roman" w:eastAsia="Times New Roman" w:hAnsi="Times New Roman" w:cs="Times New Roman"/>
          <w:sz w:val="24"/>
          <w:szCs w:val="24"/>
        </w:rPr>
        <w:t xml:space="preserve">The investigator will obtain information through oral or written communication with the prospective subject or LAR </w:t>
      </w:r>
    </w:p>
    <w:p w14:paraId="2472DEF4" w14:textId="77777777" w:rsidR="00C2772E" w:rsidRDefault="00C2772E" w:rsidP="00C2772E">
      <w:pPr>
        <w:pStyle w:val="ListParagraph"/>
        <w:spacing w:before="6"/>
        <w:rPr>
          <w:rFonts w:ascii="Times New Roman" w:eastAsia="Times New Roman" w:hAnsi="Times New Roman" w:cs="Times New Roman"/>
          <w:b/>
          <w:sz w:val="24"/>
          <w:szCs w:val="24"/>
        </w:rPr>
      </w:pPr>
      <w:r w:rsidRPr="00615316">
        <w:rPr>
          <w:rFonts w:ascii="Times New Roman" w:eastAsia="Times New Roman" w:hAnsi="Times New Roman" w:cs="Times New Roman"/>
          <w:b/>
          <w:sz w:val="24"/>
          <w:szCs w:val="24"/>
        </w:rPr>
        <w:t>OR</w:t>
      </w:r>
    </w:p>
    <w:p w14:paraId="65E00264" w14:textId="77777777" w:rsidR="00C2772E" w:rsidRPr="00615316" w:rsidRDefault="00C2772E" w:rsidP="00C2772E">
      <w:pPr>
        <w:pStyle w:val="ListParagraph"/>
        <w:spacing w:before="6"/>
        <w:rPr>
          <w:rFonts w:ascii="Times New Roman" w:eastAsia="Times New Roman" w:hAnsi="Times New Roman" w:cs="Times New Roman"/>
          <w:sz w:val="24"/>
          <w:szCs w:val="24"/>
        </w:rPr>
      </w:pPr>
    </w:p>
    <w:p w14:paraId="5DC8A8AB" w14:textId="77777777" w:rsidR="00C2772E" w:rsidRPr="00615316" w:rsidRDefault="00C2772E" w:rsidP="00C2772E">
      <w:pPr>
        <w:pStyle w:val="ListParagraph"/>
        <w:numPr>
          <w:ilvl w:val="0"/>
          <w:numId w:val="9"/>
        </w:numPr>
        <w:spacing w:before="6"/>
        <w:rPr>
          <w:rFonts w:ascii="Times New Roman" w:eastAsia="Times New Roman" w:hAnsi="Times New Roman" w:cs="Times New Roman"/>
          <w:sz w:val="24"/>
          <w:szCs w:val="24"/>
        </w:rPr>
      </w:pPr>
      <w:r w:rsidRPr="00615316">
        <w:rPr>
          <w:rFonts w:ascii="Times New Roman" w:eastAsia="Times New Roman" w:hAnsi="Times New Roman" w:cs="Times New Roman"/>
          <w:sz w:val="24"/>
          <w:szCs w:val="24"/>
        </w:rPr>
        <w:t xml:space="preserve">The investigator will obtain identifiable private information or identifiable biospecimens by accessing records or stored identifiable biospecimens. </w:t>
      </w:r>
    </w:p>
    <w:p w14:paraId="75FB8900" w14:textId="77777777" w:rsidR="00C2772E" w:rsidRPr="00615316"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waiver of consent for screening, recruiting, or determining eligibility </w:t>
      </w:r>
      <w:r w:rsidRPr="00322B88">
        <w:rPr>
          <w:rFonts w:ascii="Times New Roman" w:eastAsia="Times New Roman" w:hAnsi="Times New Roman" w:cs="Times New Roman"/>
          <w:sz w:val="24"/>
          <w:szCs w:val="24"/>
          <w:u w:val="single"/>
        </w:rPr>
        <w:t>does not</w:t>
      </w:r>
      <w:r>
        <w:rPr>
          <w:rFonts w:ascii="Times New Roman" w:eastAsia="Times New Roman" w:hAnsi="Times New Roman" w:cs="Times New Roman"/>
          <w:sz w:val="24"/>
          <w:szCs w:val="24"/>
        </w:rPr>
        <w:t xml:space="preserve"> apply to procedures other than oral or written communication or existing private information or identifiable biospecimens. Other types of screening procedures, such as taking blood pressure, blood draws, conducting hearing screenings, using physical sensors, collection of saliva, etc. still require prospective informed consent of the participants. </w:t>
      </w:r>
    </w:p>
    <w:p w14:paraId="4DC3BFE2" w14:textId="77777777" w:rsidR="00C2772E" w:rsidRDefault="00C2772E" w:rsidP="00C2772E">
      <w:pPr>
        <w:spacing w:before="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w:t>
      </w:r>
      <w:r w:rsidRPr="00B935FB">
        <w:rPr>
          <w:rFonts w:ascii="Times New Roman" w:eastAsia="Times New Roman" w:hAnsi="Times New Roman" w:cs="Times New Roman"/>
          <w:b/>
          <w:caps/>
          <w:sz w:val="24"/>
          <w:szCs w:val="24"/>
        </w:rPr>
        <w:t>Studies involving deception</w:t>
      </w:r>
    </w:p>
    <w:p w14:paraId="69A516BE" w14:textId="77777777" w:rsidR="00C2772E" w:rsidRDefault="00C2772E" w:rsidP="00C2772E">
      <w:pPr>
        <w:spacing w:before="6"/>
        <w:rPr>
          <w:rFonts w:ascii="Times New Roman" w:eastAsia="Times New Roman" w:hAnsi="Times New Roman" w:cs="Times New Roman"/>
          <w:sz w:val="24"/>
          <w:szCs w:val="24"/>
        </w:rPr>
      </w:pPr>
      <w:r w:rsidRPr="00E943F1">
        <w:rPr>
          <w:rFonts w:ascii="Times New Roman" w:eastAsia="Times New Roman" w:hAnsi="Times New Roman" w:cs="Times New Roman"/>
          <w:sz w:val="24"/>
          <w:szCs w:val="24"/>
        </w:rPr>
        <w:t xml:space="preserve">Studies which will not fully disclose the purpose, nature or other aspects of the study to potential participants at the time of informed consent may </w:t>
      </w:r>
      <w:r>
        <w:rPr>
          <w:rFonts w:ascii="Times New Roman" w:eastAsia="Times New Roman" w:hAnsi="Times New Roman" w:cs="Times New Roman"/>
          <w:sz w:val="24"/>
          <w:szCs w:val="24"/>
        </w:rPr>
        <w:t>be conducted</w:t>
      </w:r>
      <w:r w:rsidRPr="00E943F1">
        <w:rPr>
          <w:rFonts w:ascii="Times New Roman" w:eastAsia="Times New Roman" w:hAnsi="Times New Roman" w:cs="Times New Roman"/>
          <w:sz w:val="24"/>
          <w:szCs w:val="24"/>
        </w:rPr>
        <w:t xml:space="preserve"> only when the deception is deemed necessary by the IRB for the conduct of the research. </w:t>
      </w:r>
      <w:r>
        <w:rPr>
          <w:rFonts w:ascii="Times New Roman" w:eastAsia="Times New Roman" w:hAnsi="Times New Roman" w:cs="Times New Roman"/>
          <w:sz w:val="24"/>
          <w:szCs w:val="24"/>
        </w:rPr>
        <w:t xml:space="preserve">Because studies involving deception involve incomplete disclosure of some of </w:t>
      </w:r>
      <w:r w:rsidRPr="00E943F1">
        <w:rPr>
          <w:rFonts w:ascii="Times New Roman" w:eastAsia="Times New Roman" w:hAnsi="Times New Roman" w:cs="Times New Roman"/>
          <w:sz w:val="24"/>
          <w:szCs w:val="24"/>
        </w:rPr>
        <w:t>the eight basic elements of consent</w:t>
      </w:r>
      <w:r>
        <w:rPr>
          <w:rFonts w:ascii="Times New Roman" w:eastAsia="Times New Roman" w:hAnsi="Times New Roman" w:cs="Times New Roman"/>
          <w:sz w:val="24"/>
          <w:szCs w:val="24"/>
        </w:rPr>
        <w:t xml:space="preserve"> requirements, the IRB must determine that the conditions for waiver of consent described in this policy are met. </w:t>
      </w:r>
    </w:p>
    <w:p w14:paraId="7D666876"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in a study involving the use of deception or incomplete disclosure should be provided with information about the nature of the deception and/or incomplete disclosure after the completion of the study unless debriefing is not possible or would cause unacceptable risk to the subjects. During the debriefing, subjects must have the opportunity to ask questions and be given the opportunity to withdraw from the study or have their data removed. </w:t>
      </w:r>
    </w:p>
    <w:p w14:paraId="5CC27738" w14:textId="77777777"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using incomplete disclosure or deception should do so to the minimum extent required for the purposes of the study. </w:t>
      </w:r>
    </w:p>
    <w:p w14:paraId="2B647F07" w14:textId="65422C2A" w:rsidR="00C2772E"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appropriate, the consent process for studies involving deceiving the participants regarding the nature or purposes of the research may include prospective authorization of the deception. </w:t>
      </w:r>
      <w:r>
        <w:rPr>
          <w:rFonts w:ascii="Times New Roman" w:eastAsia="Times New Roman" w:hAnsi="Times New Roman" w:cs="Times New Roman"/>
          <w:sz w:val="24"/>
          <w:szCs w:val="24"/>
        </w:rPr>
        <w:lastRenderedPageBreak/>
        <w:t xml:space="preserve">Where authorization of deception is used, the consent process will inform the participants that they will be unaware of or misled regarding the nature or purposes of the research. </w:t>
      </w:r>
    </w:p>
    <w:p w14:paraId="496A07A9" w14:textId="77777777" w:rsidR="00C2772E" w:rsidRDefault="00C2772E" w:rsidP="00C2772E">
      <w:pPr>
        <w:spacing w:before="6"/>
        <w:rPr>
          <w:rFonts w:ascii="Times New Roman" w:eastAsia="Times New Roman" w:hAnsi="Times New Roman" w:cs="Times New Roman"/>
          <w:b/>
          <w:sz w:val="24"/>
          <w:szCs w:val="24"/>
        </w:rPr>
      </w:pPr>
      <w:r>
        <w:rPr>
          <w:rFonts w:ascii="Times New Roman" w:eastAsia="Times New Roman" w:hAnsi="Times New Roman" w:cs="Times New Roman"/>
          <w:b/>
          <w:sz w:val="24"/>
          <w:szCs w:val="24"/>
        </w:rPr>
        <w:t>X. NON-ENGLISH SPEAKING AND/OR ILLITERATE PARTICIPANTS</w:t>
      </w:r>
    </w:p>
    <w:p w14:paraId="03B4A940" w14:textId="77777777" w:rsidR="00C2772E" w:rsidRPr="00B51F50"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some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prospective participants do not speak or readily understand English, the participant must be provided information throughout the study in their own language. The informed consent must be a written consent document drafted in language understandable to the participant. </w:t>
      </w:r>
    </w:p>
    <w:p w14:paraId="44CDC155" w14:textId="77777777" w:rsidR="00C2772E" w:rsidRPr="00DF22BF"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Alternatively, oral presentation of informed consent information may be used with persons who do not speak (or cannot read) English. In such cases, an oral presentation and a short form written document may be provided in a language readily understandable to the participant, and the English language informed consent document approved by the IRB may serve as the basis for the oral presentation. </w:t>
      </w:r>
    </w:p>
    <w:p w14:paraId="247EC5DA" w14:textId="77777777" w:rsidR="00C2772E" w:rsidRPr="00DF22BF" w:rsidRDefault="00C2772E" w:rsidP="00C2772E">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the short form consent: </w:t>
      </w:r>
    </w:p>
    <w:p w14:paraId="2E790C38"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 xml:space="preserve">The short form consent must state that the elements of disclosure required by regulation have been presented orally to the participant or his/her LAR. </w:t>
      </w:r>
    </w:p>
    <w:p w14:paraId="74D699E1"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2.</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 xml:space="preserve">The form must embody the basic and appropriate additional elements of disclosure. </w:t>
      </w:r>
    </w:p>
    <w:p w14:paraId="67DA4F43"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3.</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There must be a witness to the oral presentation. The interpreter may serve as a witness.</w:t>
      </w:r>
    </w:p>
    <w:p w14:paraId="3D1FA75D"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For participants who do not speak English, the interpreter presenting the consent information must be conversant in both English and the language of the participant.</w:t>
      </w:r>
    </w:p>
    <w:p w14:paraId="02647574"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The participant or his/her LAR must sign the short form consent. If the study is FDA-regulated, the participant or LAR must also date the short form consent</w:t>
      </w:r>
      <w:r>
        <w:rPr>
          <w:rFonts w:ascii="Times New Roman" w:eastAsia="Times New Roman" w:hAnsi="Times New Roman" w:cs="Times New Roman"/>
          <w:spacing w:val="-1"/>
          <w:sz w:val="24"/>
          <w:szCs w:val="24"/>
        </w:rPr>
        <w:t>.</w:t>
      </w:r>
    </w:p>
    <w:p w14:paraId="62FA8E5F"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6.</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 xml:space="preserve">The interpreter obtaining consent and the witness (who may be the same person) must sign the short form consent and the summary (full consent document in English). </w:t>
      </w:r>
    </w:p>
    <w:p w14:paraId="4134CB4C"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7.</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The researcher must sign the summary (full consent document in English).</w:t>
      </w:r>
    </w:p>
    <w:p w14:paraId="21680BF6" w14:textId="77777777" w:rsidR="00C2772E" w:rsidRPr="00DF22BF"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8.</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Copies of the short form and the summary (full consent document) must be given to the participant or his/her LAR, as appropriate.</w:t>
      </w:r>
    </w:p>
    <w:p w14:paraId="2F9F9EAE" w14:textId="77777777" w:rsidR="00C2772E" w:rsidRDefault="00C2772E" w:rsidP="00C2772E">
      <w:pPr>
        <w:spacing w:before="6"/>
        <w:rPr>
          <w:rFonts w:ascii="Times New Roman" w:eastAsia="Times New Roman" w:hAnsi="Times New Roman" w:cs="Times New Roman"/>
          <w:spacing w:val="-1"/>
          <w:sz w:val="24"/>
          <w:szCs w:val="24"/>
        </w:rPr>
      </w:pPr>
      <w:r w:rsidRPr="00DF22BF">
        <w:rPr>
          <w:rFonts w:ascii="Times New Roman" w:eastAsia="Times New Roman" w:hAnsi="Times New Roman" w:cs="Times New Roman"/>
          <w:spacing w:val="-1"/>
          <w:sz w:val="24"/>
          <w:szCs w:val="24"/>
        </w:rPr>
        <w:t>The IRB must receive</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and approve prior to</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their use,</w:t>
      </w:r>
      <w:r>
        <w:rPr>
          <w:rFonts w:ascii="Times New Roman" w:eastAsia="Times New Roman" w:hAnsi="Times New Roman" w:cs="Times New Roman"/>
          <w:spacing w:val="-1"/>
          <w:sz w:val="24"/>
          <w:szCs w:val="24"/>
        </w:rPr>
        <w:t xml:space="preserve"> </w:t>
      </w:r>
      <w:r w:rsidRPr="00DF22BF">
        <w:rPr>
          <w:rFonts w:ascii="Times New Roman" w:eastAsia="Times New Roman" w:hAnsi="Times New Roman" w:cs="Times New Roman"/>
          <w:spacing w:val="-1"/>
          <w:sz w:val="24"/>
          <w:szCs w:val="24"/>
        </w:rPr>
        <w:t>all foreign language versions of the short form document and any other translated documents presented to the participants</w:t>
      </w:r>
    </w:p>
    <w:p w14:paraId="19974989" w14:textId="77777777" w:rsidR="00C2772E" w:rsidRDefault="00C2772E" w:rsidP="00C2772E">
      <w:pPr>
        <w:spacing w:before="6"/>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XI. ADDITIONAL CONSENT REQUIREMENTS</w:t>
      </w:r>
    </w:p>
    <w:p w14:paraId="5BECDBD1" w14:textId="77777777" w:rsidR="00C2772E" w:rsidRPr="00065E22" w:rsidRDefault="00C2772E" w:rsidP="00C2772E">
      <w:pPr>
        <w:widowControl w:val="0"/>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 xml:space="preserve">The IRB may require the investigator(s) provide additional information in the informed consent other than the required elements if it deems them necessary to protect the rights and wellbeing of the participants. </w:t>
      </w:r>
    </w:p>
    <w:p w14:paraId="28B9D2F8" w14:textId="77777777" w:rsidR="00C2772E" w:rsidRDefault="00C2772E" w:rsidP="00C2772E">
      <w:pPr>
        <w:widowControl w:val="0"/>
        <w:spacing w:after="0" w:line="240" w:lineRule="auto"/>
        <w:rPr>
          <w:rFonts w:ascii="Times New Roman" w:eastAsia="Times New Roman" w:hAnsi="Times New Roman" w:cs="Times New Roman"/>
          <w:b/>
          <w:spacing w:val="-1"/>
          <w:sz w:val="24"/>
          <w:szCs w:val="24"/>
        </w:rPr>
      </w:pPr>
    </w:p>
    <w:p w14:paraId="7BDF3919" w14:textId="77777777" w:rsidR="00C2772E" w:rsidRPr="00EA241C" w:rsidRDefault="00C2772E" w:rsidP="00C2772E">
      <w:pPr>
        <w:widowControl w:val="0"/>
        <w:spacing w:after="0" w:line="240" w:lineRule="auto"/>
        <w:rPr>
          <w:rFonts w:ascii="Times New Roman" w:eastAsia="Times New Roman" w:hAnsi="Times New Roman" w:cs="Times New Roman"/>
          <w:b/>
          <w:spacing w:val="-1"/>
          <w:sz w:val="24"/>
          <w:szCs w:val="24"/>
        </w:rPr>
      </w:pPr>
      <w:r w:rsidRPr="00EA241C">
        <w:rPr>
          <w:rFonts w:ascii="Times New Roman" w:eastAsia="Times New Roman" w:hAnsi="Times New Roman" w:cs="Times New Roman"/>
          <w:b/>
          <w:spacing w:val="-1"/>
          <w:sz w:val="24"/>
          <w:szCs w:val="24"/>
        </w:rPr>
        <w:t>Video/Audiotaping</w:t>
      </w:r>
      <w:r w:rsidRPr="00EA241C">
        <w:rPr>
          <w:rFonts w:ascii="Times New Roman" w:eastAsia="Times New Roman" w:hAnsi="Times New Roman" w:cs="Times New Roman"/>
          <w:b/>
          <w:spacing w:val="-3"/>
          <w:sz w:val="24"/>
          <w:szCs w:val="24"/>
        </w:rPr>
        <w:t xml:space="preserve"> </w:t>
      </w:r>
      <w:r w:rsidRPr="00EA241C">
        <w:rPr>
          <w:rFonts w:ascii="Times New Roman" w:eastAsia="Times New Roman" w:hAnsi="Times New Roman" w:cs="Times New Roman"/>
          <w:b/>
          <w:spacing w:val="-1"/>
          <w:sz w:val="24"/>
          <w:szCs w:val="24"/>
        </w:rPr>
        <w:t>Procedures</w:t>
      </w:r>
    </w:p>
    <w:p w14:paraId="3D9E7F73" w14:textId="77777777" w:rsidR="00C2772E" w:rsidRDefault="00C2772E" w:rsidP="00C2772E">
      <w:pPr>
        <w:widowControl w:val="0"/>
        <w:spacing w:after="0" w:line="240" w:lineRule="auto"/>
        <w:rPr>
          <w:rFonts w:ascii="Times New Roman" w:eastAsia="Times New Roman" w:hAnsi="Times New Roman" w:cs="Times New Roman"/>
          <w:b/>
          <w:i/>
          <w:spacing w:val="-1"/>
          <w:sz w:val="24"/>
          <w:szCs w:val="24"/>
        </w:rPr>
      </w:pPr>
    </w:p>
    <w:p w14:paraId="048C32ED" w14:textId="36A5394D" w:rsidR="00C2772E" w:rsidRDefault="00C2772E" w:rsidP="00C2772E">
      <w:pPr>
        <w:widowControl w:val="0"/>
        <w:spacing w:after="0" w:line="240" w:lineRule="auto"/>
        <w:rPr>
          <w:rFonts w:ascii="Times New Roman" w:eastAsia="Times New Roman" w:hAnsi="Times New Roman" w:cs="Times New Roman"/>
          <w:spacing w:val="3"/>
          <w:sz w:val="24"/>
          <w:szCs w:val="24"/>
        </w:rPr>
      </w:pPr>
      <w:r w:rsidRPr="00065E22">
        <w:rPr>
          <w:rFonts w:ascii="Times New Roman" w:eastAsia="Times New Roman" w:hAnsi="Times New Roman" w:cs="Times New Roman"/>
          <w:spacing w:val="-1"/>
          <w:sz w:val="24"/>
          <w:szCs w:val="24"/>
        </w:rPr>
        <w:t>Projects involving</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pacing w:val="1"/>
          <w:sz w:val="24"/>
          <w:szCs w:val="24"/>
        </w:rPr>
        <w:t>the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use</w:t>
      </w:r>
      <w:r w:rsidRPr="00065E22">
        <w:rPr>
          <w:rFonts w:ascii="Times New Roman" w:eastAsia="Times New Roman" w:hAnsi="Times New Roman" w:cs="Times New Roman"/>
          <w:sz w:val="24"/>
          <w:szCs w:val="24"/>
        </w:rPr>
        <w:t xml:space="preserve"> of</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pacing w:val="-1"/>
          <w:sz w:val="24"/>
          <w:szCs w:val="24"/>
        </w:rPr>
        <w:t>videotaping</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z w:val="24"/>
          <w:szCs w:val="24"/>
        </w:rPr>
        <w:t>or audiotaping</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pacing w:val="-1"/>
          <w:sz w:val="24"/>
          <w:szCs w:val="24"/>
        </w:rPr>
        <w:t>must</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make</w:t>
      </w:r>
      <w:r>
        <w:rPr>
          <w:rFonts w:ascii="Times New Roman" w:eastAsia="Times New Roman" w:hAnsi="Times New Roman" w:cs="Times New Roman"/>
          <w:spacing w:val="-1"/>
          <w:sz w:val="24"/>
          <w:szCs w:val="24"/>
        </w:rPr>
        <w:t xml:space="preserve"> </w:t>
      </w:r>
      <w:r w:rsidRPr="00065E22">
        <w:rPr>
          <w:rFonts w:ascii="Times New Roman" w:eastAsia="Times New Roman" w:hAnsi="Times New Roman" w:cs="Times New Roman"/>
          <w:spacing w:val="-1"/>
          <w:sz w:val="24"/>
          <w:szCs w:val="24"/>
        </w:rPr>
        <w:t>specific</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mention</w:t>
      </w:r>
      <w:r w:rsidRPr="00065E22">
        <w:rPr>
          <w:rFonts w:ascii="Times New Roman" w:eastAsia="Times New Roman" w:hAnsi="Times New Roman" w:cs="Times New Roman"/>
          <w:sz w:val="24"/>
          <w:szCs w:val="24"/>
        </w:rPr>
        <w:t xml:space="preserve"> of</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pacing w:val="-1"/>
          <w:sz w:val="24"/>
          <w:szCs w:val="24"/>
        </w:rPr>
        <w:t>th</w:t>
      </w:r>
      <w:r>
        <w:rPr>
          <w:rFonts w:ascii="Times New Roman" w:eastAsia="Times New Roman" w:hAnsi="Times New Roman" w:cs="Times New Roman"/>
          <w:spacing w:val="-1"/>
          <w:sz w:val="24"/>
          <w:szCs w:val="24"/>
        </w:rPr>
        <w:t>is</w:t>
      </w:r>
      <w:r w:rsidRPr="00065E22">
        <w:rPr>
          <w:rFonts w:ascii="Times New Roman" w:eastAsia="Times New Roman" w:hAnsi="Times New Roman" w:cs="Times New Roman"/>
          <w:spacing w:val="-2"/>
          <w:sz w:val="24"/>
          <w:szCs w:val="24"/>
        </w:rPr>
        <w:t xml:space="preserve"> </w:t>
      </w:r>
      <w:r w:rsidRPr="00065E22">
        <w:rPr>
          <w:rFonts w:ascii="Times New Roman" w:eastAsia="Times New Roman" w:hAnsi="Times New Roman" w:cs="Times New Roman"/>
          <w:spacing w:val="-1"/>
          <w:sz w:val="24"/>
          <w:szCs w:val="24"/>
        </w:rPr>
        <w:t>in</w:t>
      </w:r>
      <w:r w:rsidRPr="00065E22">
        <w:rPr>
          <w:rFonts w:ascii="Times New Roman" w:eastAsia="Times New Roman" w:hAnsi="Times New Roman" w:cs="Times New Roman"/>
          <w:sz w:val="24"/>
          <w:szCs w:val="24"/>
        </w:rPr>
        <w:t xml:space="preserve"> the</w:t>
      </w:r>
      <w:r w:rsidRPr="00065E22">
        <w:rPr>
          <w:rFonts w:ascii="Times New Roman" w:eastAsia="Times New Roman" w:hAnsi="Times New Roman" w:cs="Times New Roman"/>
          <w:spacing w:val="-2"/>
          <w:sz w:val="24"/>
          <w:szCs w:val="24"/>
        </w:rPr>
        <w:t xml:space="preserve"> </w:t>
      </w:r>
      <w:r w:rsidRPr="00065E22">
        <w:rPr>
          <w:rFonts w:ascii="Times New Roman" w:eastAsia="Times New Roman" w:hAnsi="Times New Roman" w:cs="Times New Roman"/>
          <w:spacing w:val="-1"/>
          <w:sz w:val="24"/>
          <w:szCs w:val="24"/>
        </w:rPr>
        <w:lastRenderedPageBreak/>
        <w:t>consent</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documents.</w:t>
      </w:r>
      <w:r w:rsidRPr="00065E22">
        <w:rPr>
          <w:rFonts w:ascii="Times New Roman" w:eastAsia="Times New Roman" w:hAnsi="Times New Roman" w:cs="Times New Roman"/>
          <w:sz w:val="24"/>
          <w:szCs w:val="24"/>
        </w:rPr>
        <w:t xml:space="preserve"> The </w:t>
      </w:r>
      <w:r w:rsidRPr="00065E22">
        <w:rPr>
          <w:rFonts w:ascii="Times New Roman" w:eastAsia="Times New Roman" w:hAnsi="Times New Roman" w:cs="Times New Roman"/>
          <w:spacing w:val="-1"/>
          <w:sz w:val="24"/>
          <w:szCs w:val="24"/>
        </w:rPr>
        <w:t>subject</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must</w:t>
      </w:r>
      <w:r w:rsidRPr="00065E22">
        <w:rPr>
          <w:rFonts w:ascii="Times New Roman" w:eastAsia="Times New Roman" w:hAnsi="Times New Roman" w:cs="Times New Roman"/>
          <w:spacing w:val="-2"/>
          <w:sz w:val="24"/>
          <w:szCs w:val="24"/>
        </w:rPr>
        <w:t xml:space="preserve"> </w:t>
      </w:r>
      <w:r w:rsidRPr="00065E22">
        <w:rPr>
          <w:rFonts w:ascii="Times New Roman" w:eastAsia="Times New Roman" w:hAnsi="Times New Roman" w:cs="Times New Roman"/>
          <w:spacing w:val="-1"/>
          <w:sz w:val="24"/>
          <w:szCs w:val="24"/>
        </w:rPr>
        <w:t>have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the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choice</w:t>
      </w:r>
      <w:r w:rsidRPr="00065E22">
        <w:rPr>
          <w:rFonts w:ascii="Times New Roman" w:eastAsia="Times New Roman" w:hAnsi="Times New Roman" w:cs="Times New Roman"/>
          <w:sz w:val="24"/>
          <w:szCs w:val="24"/>
        </w:rPr>
        <w:t xml:space="preserve"> of</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pacing w:val="-1"/>
          <w:sz w:val="24"/>
          <w:szCs w:val="24"/>
        </w:rPr>
        <w:t>whether</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z w:val="24"/>
          <w:szCs w:val="24"/>
        </w:rPr>
        <w:t xml:space="preserve">to </w:t>
      </w:r>
      <w:r w:rsidRPr="00065E22">
        <w:rPr>
          <w:rFonts w:ascii="Times New Roman" w:eastAsia="Times New Roman" w:hAnsi="Times New Roman" w:cs="Times New Roman"/>
          <w:spacing w:val="-1"/>
          <w:sz w:val="24"/>
          <w:szCs w:val="24"/>
        </w:rPr>
        <w:t>participat</w:t>
      </w:r>
      <w:r>
        <w:rPr>
          <w:rFonts w:ascii="Times New Roman" w:eastAsia="Times New Roman" w:hAnsi="Times New Roman" w:cs="Times New Roman"/>
          <w:spacing w:val="-1"/>
          <w:sz w:val="24"/>
          <w:szCs w:val="24"/>
        </w:rPr>
        <w:t>e i</w:t>
      </w:r>
      <w:r w:rsidRPr="00065E22">
        <w:rPr>
          <w:rFonts w:ascii="Times New Roman" w:eastAsia="Times New Roman" w:hAnsi="Times New Roman" w:cs="Times New Roman"/>
          <w:sz w:val="24"/>
          <w:szCs w:val="24"/>
        </w:rPr>
        <w:t xml:space="preserve">n the </w:t>
      </w:r>
      <w:r w:rsidRPr="00065E22">
        <w:rPr>
          <w:rFonts w:ascii="Times New Roman" w:eastAsia="Times New Roman" w:hAnsi="Times New Roman" w:cs="Times New Roman"/>
          <w:spacing w:val="-1"/>
          <w:sz w:val="24"/>
          <w:szCs w:val="24"/>
        </w:rPr>
        <w:t>video</w:t>
      </w:r>
      <w:r w:rsidRPr="00065E22">
        <w:rPr>
          <w:rFonts w:ascii="Times New Roman" w:eastAsia="Times New Roman" w:hAnsi="Times New Roman" w:cs="Times New Roman"/>
          <w:sz w:val="24"/>
          <w:szCs w:val="24"/>
        </w:rPr>
        <w:t xml:space="preserve"> or </w:t>
      </w:r>
      <w:r w:rsidRPr="00065E22">
        <w:rPr>
          <w:rFonts w:ascii="Times New Roman" w:eastAsia="Times New Roman" w:hAnsi="Times New Roman" w:cs="Times New Roman"/>
          <w:spacing w:val="-1"/>
          <w:sz w:val="24"/>
          <w:szCs w:val="24"/>
        </w:rPr>
        <w:t>audiotaping</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z w:val="24"/>
          <w:szCs w:val="24"/>
        </w:rPr>
        <w:t xml:space="preserve">procedures. </w:t>
      </w:r>
      <w:r w:rsidRPr="00065E22">
        <w:rPr>
          <w:rFonts w:ascii="Times New Roman" w:eastAsia="Times New Roman" w:hAnsi="Times New Roman" w:cs="Times New Roman"/>
          <w:spacing w:val="-1"/>
          <w:sz w:val="24"/>
          <w:szCs w:val="24"/>
        </w:rPr>
        <w:t>This consent</w:t>
      </w:r>
      <w:r w:rsidRPr="00065E22">
        <w:rPr>
          <w:rFonts w:ascii="Times New Roman" w:eastAsia="Times New Roman" w:hAnsi="Times New Roman" w:cs="Times New Roman"/>
          <w:sz w:val="24"/>
          <w:szCs w:val="24"/>
        </w:rPr>
        <w:t xml:space="preserve"> is</w:t>
      </w:r>
      <w:r w:rsidRPr="00065E22">
        <w:rPr>
          <w:rFonts w:ascii="Times New Roman" w:eastAsia="Times New Roman" w:hAnsi="Times New Roman" w:cs="Times New Roman"/>
          <w:spacing w:val="-1"/>
          <w:sz w:val="24"/>
          <w:szCs w:val="24"/>
        </w:rPr>
        <w:t xml:space="preserve"> separate</w:t>
      </w:r>
      <w:r w:rsidRPr="00065E22">
        <w:rPr>
          <w:rFonts w:ascii="Times New Roman" w:eastAsia="Times New Roman" w:hAnsi="Times New Roman" w:cs="Times New Roman"/>
          <w:sz w:val="24"/>
          <w:szCs w:val="24"/>
        </w:rPr>
        <w:t xml:space="preserve"> and </w:t>
      </w:r>
      <w:r w:rsidRPr="00065E22">
        <w:rPr>
          <w:rFonts w:ascii="Times New Roman" w:eastAsia="Times New Roman" w:hAnsi="Times New Roman" w:cs="Times New Roman"/>
          <w:spacing w:val="-1"/>
          <w:sz w:val="24"/>
          <w:szCs w:val="24"/>
        </w:rPr>
        <w:t>distinct</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from</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consent</w:t>
      </w:r>
      <w:r w:rsidRPr="00065E22">
        <w:rPr>
          <w:rFonts w:ascii="Times New Roman" w:eastAsia="Times New Roman" w:hAnsi="Times New Roman" w:cs="Times New Roman"/>
          <w:sz w:val="24"/>
          <w:szCs w:val="24"/>
        </w:rPr>
        <w:t xml:space="preserve"> to</w:t>
      </w:r>
      <w:r w:rsidRPr="00065E22">
        <w:rPr>
          <w:rFonts w:ascii="Times New Roman" w:eastAsia="Times New Roman" w:hAnsi="Times New Roman" w:cs="Times New Roman"/>
          <w:spacing w:val="31"/>
          <w:sz w:val="24"/>
          <w:szCs w:val="24"/>
        </w:rPr>
        <w:t xml:space="preserve"> </w:t>
      </w:r>
      <w:r w:rsidRPr="00065E22">
        <w:rPr>
          <w:rFonts w:ascii="Times New Roman" w:eastAsia="Times New Roman" w:hAnsi="Times New Roman" w:cs="Times New Roman"/>
          <w:spacing w:val="-1"/>
          <w:sz w:val="24"/>
          <w:szCs w:val="24"/>
        </w:rPr>
        <w:t>participate</w:t>
      </w:r>
      <w:r w:rsidRPr="00065E22">
        <w:rPr>
          <w:rFonts w:ascii="Times New Roman" w:eastAsia="Times New Roman" w:hAnsi="Times New Roman" w:cs="Times New Roman"/>
          <w:sz w:val="24"/>
          <w:szCs w:val="24"/>
        </w:rPr>
        <w:t xml:space="preserve"> in </w:t>
      </w:r>
      <w:r w:rsidRPr="00065E22">
        <w:rPr>
          <w:rFonts w:ascii="Times New Roman" w:eastAsia="Times New Roman" w:hAnsi="Times New Roman" w:cs="Times New Roman"/>
          <w:spacing w:val="-1"/>
          <w:sz w:val="24"/>
          <w:szCs w:val="24"/>
        </w:rPr>
        <w:t>the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project</w:t>
      </w:r>
      <w:r w:rsidR="008F394E">
        <w:rPr>
          <w:rFonts w:ascii="Times New Roman" w:eastAsia="Times New Roman" w:hAnsi="Times New Roman" w:cs="Times New Roman"/>
          <w:spacing w:val="-1"/>
          <w:sz w:val="24"/>
          <w:szCs w:val="24"/>
        </w:rPr>
        <w:t>;</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therefore,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separate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signature</w:t>
      </w:r>
      <w:r w:rsidRPr="00065E22">
        <w:rPr>
          <w:rFonts w:ascii="Times New Roman" w:eastAsia="Times New Roman" w:hAnsi="Times New Roman" w:cs="Times New Roman"/>
          <w:sz w:val="24"/>
          <w:szCs w:val="24"/>
        </w:rPr>
        <w:t xml:space="preserve"> and </w:t>
      </w:r>
      <w:r w:rsidRPr="00065E22">
        <w:rPr>
          <w:rFonts w:ascii="Times New Roman" w:eastAsia="Times New Roman" w:hAnsi="Times New Roman" w:cs="Times New Roman"/>
          <w:spacing w:val="-2"/>
          <w:sz w:val="24"/>
          <w:szCs w:val="24"/>
        </w:rPr>
        <w:t>date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lines are</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1"/>
          <w:sz w:val="24"/>
          <w:szCs w:val="24"/>
        </w:rPr>
        <w:t>required.</w:t>
      </w:r>
      <w:r w:rsidRPr="00065E22">
        <w:rPr>
          <w:rFonts w:ascii="Times New Roman" w:eastAsia="Times New Roman" w:hAnsi="Times New Roman" w:cs="Times New Roman"/>
          <w:spacing w:val="57"/>
          <w:sz w:val="24"/>
          <w:szCs w:val="24"/>
        </w:rPr>
        <w:t xml:space="preserve"> </w:t>
      </w:r>
      <w:r w:rsidRPr="00065E22">
        <w:rPr>
          <w:rFonts w:ascii="Times New Roman" w:eastAsia="Times New Roman" w:hAnsi="Times New Roman" w:cs="Times New Roman"/>
          <w:spacing w:val="-2"/>
          <w:sz w:val="24"/>
          <w:szCs w:val="24"/>
        </w:rPr>
        <w:t>If</w:t>
      </w:r>
      <w:r w:rsidRPr="00065E22">
        <w:rPr>
          <w:rFonts w:ascii="Times New Roman" w:eastAsia="Times New Roman" w:hAnsi="Times New Roman" w:cs="Times New Roman"/>
          <w:spacing w:val="-3"/>
          <w:sz w:val="24"/>
          <w:szCs w:val="24"/>
        </w:rPr>
        <w:t xml:space="preserve"> </w:t>
      </w:r>
      <w:r w:rsidRPr="00065E22">
        <w:rPr>
          <w:rFonts w:ascii="Times New Roman" w:eastAsia="Times New Roman" w:hAnsi="Times New Roman" w:cs="Times New Roman"/>
          <w:sz w:val="24"/>
          <w:szCs w:val="24"/>
        </w:rPr>
        <w:t xml:space="preserve">the </w:t>
      </w:r>
      <w:r w:rsidRPr="00065E22">
        <w:rPr>
          <w:rFonts w:ascii="Times New Roman" w:eastAsia="Times New Roman" w:hAnsi="Times New Roman" w:cs="Times New Roman"/>
          <w:spacing w:val="-1"/>
          <w:sz w:val="24"/>
          <w:szCs w:val="24"/>
        </w:rPr>
        <w:t>IRB</w:t>
      </w:r>
      <w:r w:rsidRPr="00065E22">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s a</w:t>
      </w:r>
      <w:r w:rsidRPr="00065E22">
        <w:rPr>
          <w:rFonts w:ascii="Times New Roman" w:eastAsia="Times New Roman" w:hAnsi="Times New Roman" w:cs="Times New Roman"/>
          <w:spacing w:val="-1"/>
          <w:sz w:val="24"/>
          <w:szCs w:val="24"/>
        </w:rPr>
        <w:t>pproved</w:t>
      </w:r>
      <w:r w:rsidRPr="00065E22">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waiver of the written signature of consent, </w:t>
      </w:r>
      <w:r w:rsidRPr="00065E22">
        <w:rPr>
          <w:rFonts w:ascii="Times New Roman" w:eastAsia="Times New Roman" w:hAnsi="Times New Roman" w:cs="Times New Roman"/>
          <w:sz w:val="24"/>
          <w:szCs w:val="24"/>
        </w:rPr>
        <w:t xml:space="preserve">the </w:t>
      </w:r>
      <w:r w:rsidRPr="00065E22">
        <w:rPr>
          <w:rFonts w:ascii="Times New Roman" w:eastAsia="Times New Roman" w:hAnsi="Times New Roman" w:cs="Times New Roman"/>
          <w:spacing w:val="-1"/>
          <w:sz w:val="24"/>
          <w:szCs w:val="24"/>
        </w:rPr>
        <w:t>investigator</w:t>
      </w:r>
      <w:r w:rsidRPr="00065E22">
        <w:rPr>
          <w:rFonts w:ascii="Times New Roman" w:eastAsia="Times New Roman" w:hAnsi="Times New Roman" w:cs="Times New Roman"/>
          <w:sz w:val="24"/>
          <w:szCs w:val="24"/>
        </w:rPr>
        <w:t xml:space="preserve"> </w:t>
      </w:r>
      <w:r w:rsidRPr="00065E22">
        <w:rPr>
          <w:rFonts w:ascii="Times New Roman" w:eastAsia="Times New Roman" w:hAnsi="Times New Roman" w:cs="Times New Roman"/>
          <w:spacing w:val="3"/>
          <w:sz w:val="24"/>
          <w:szCs w:val="24"/>
        </w:rPr>
        <w:t>m</w:t>
      </w:r>
      <w:r>
        <w:rPr>
          <w:rFonts w:ascii="Times New Roman" w:eastAsia="Times New Roman" w:hAnsi="Times New Roman" w:cs="Times New Roman"/>
          <w:spacing w:val="3"/>
          <w:sz w:val="24"/>
          <w:szCs w:val="24"/>
        </w:rPr>
        <w:t>ust ensure that either the written consent information or the oral consent process addresses consent to be recorded separately from consent to participate in the research.</w:t>
      </w:r>
    </w:p>
    <w:p w14:paraId="118A60E7" w14:textId="77777777" w:rsidR="00C2772E" w:rsidRDefault="00C2772E" w:rsidP="00C2772E">
      <w:pPr>
        <w:widowControl w:val="0"/>
        <w:spacing w:after="0" w:line="240" w:lineRule="auto"/>
        <w:rPr>
          <w:rFonts w:ascii="Times New Roman" w:eastAsia="Times New Roman" w:hAnsi="Times New Roman" w:cs="Times New Roman"/>
          <w:sz w:val="24"/>
          <w:szCs w:val="24"/>
        </w:rPr>
      </w:pPr>
    </w:p>
    <w:p w14:paraId="04B4373E" w14:textId="77777777" w:rsidR="00C2772E" w:rsidRDefault="00C2772E" w:rsidP="00C2772E">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Requirements for Children and Other Special Populations</w:t>
      </w:r>
    </w:p>
    <w:p w14:paraId="10B7F747" w14:textId="77777777" w:rsidR="00C2772E" w:rsidRDefault="00C2772E" w:rsidP="00C2772E">
      <w:pPr>
        <w:widowControl w:val="0"/>
        <w:spacing w:after="0" w:line="240" w:lineRule="auto"/>
        <w:rPr>
          <w:rFonts w:ascii="Times New Roman" w:eastAsia="Times New Roman" w:hAnsi="Times New Roman" w:cs="Times New Roman"/>
          <w:b/>
          <w:sz w:val="24"/>
          <w:szCs w:val="24"/>
        </w:rPr>
      </w:pPr>
    </w:p>
    <w:p w14:paraId="7C9629A5" w14:textId="77777777" w:rsidR="00C2772E" w:rsidRPr="00065E22" w:rsidRDefault="00C2772E" w:rsidP="00C2772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consent requirements for children, pregnant women and fetuses, and prisoners are specified in the separate NIU IRB policies specific for those populations. </w:t>
      </w:r>
    </w:p>
    <w:p w14:paraId="0A408DE8" w14:textId="77777777" w:rsidR="008C684E" w:rsidRPr="00D65FCC" w:rsidRDefault="008C684E" w:rsidP="008C684E">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D65FCC">
        <w:rPr>
          <w:rFonts w:ascii="Times New Roman" w:hAnsi="Times New Roman" w:cs="Times New Roman"/>
          <w:color w:val="A50021"/>
          <w:sz w:val="24"/>
          <w:szCs w:val="24"/>
        </w:rPr>
        <w:t>Procedural History of the Policy</w:t>
      </w:r>
    </w:p>
    <w:p w14:paraId="0CCE8DA7" w14:textId="7869992F" w:rsidR="00C2772E" w:rsidRDefault="00C2772E" w:rsidP="00C2772E">
      <w:pPr>
        <w:rPr>
          <w:rFonts w:ascii="Times New Roman" w:hAnsi="Times New Roman" w:cs="Times New Roman"/>
          <w:b/>
          <w:sz w:val="24"/>
          <w:szCs w:val="24"/>
        </w:rPr>
      </w:pPr>
      <w:r>
        <w:rPr>
          <w:rFonts w:ascii="Times New Roman" w:hAnsi="Times New Roman" w:cs="Times New Roman"/>
          <w:b/>
          <w:sz w:val="24"/>
          <w:szCs w:val="24"/>
        </w:rPr>
        <w:t xml:space="preserve">Approved by the convened Institutional Review Board and the VP for Research in </w:t>
      </w:r>
      <w:r w:rsidR="00515EB1">
        <w:rPr>
          <w:rFonts w:ascii="Times New Roman" w:hAnsi="Times New Roman" w:cs="Times New Roman"/>
          <w:b/>
          <w:sz w:val="24"/>
          <w:szCs w:val="24"/>
        </w:rPr>
        <w:t xml:space="preserve">August </w:t>
      </w:r>
      <w:r>
        <w:rPr>
          <w:rFonts w:ascii="Times New Roman" w:hAnsi="Times New Roman" w:cs="Times New Roman"/>
          <w:b/>
          <w:sz w:val="24"/>
          <w:szCs w:val="24"/>
        </w:rPr>
        <w:t>202</w:t>
      </w:r>
      <w:r w:rsidR="00515EB1">
        <w:rPr>
          <w:rFonts w:ascii="Times New Roman" w:hAnsi="Times New Roman" w:cs="Times New Roman"/>
          <w:b/>
          <w:sz w:val="24"/>
          <w:szCs w:val="24"/>
        </w:rPr>
        <w:t>3</w:t>
      </w:r>
      <w:r>
        <w:rPr>
          <w:rFonts w:ascii="Times New Roman" w:hAnsi="Times New Roman" w:cs="Times New Roman"/>
          <w:b/>
          <w:sz w:val="24"/>
          <w:szCs w:val="24"/>
        </w:rPr>
        <w:t>.</w:t>
      </w:r>
    </w:p>
    <w:p w14:paraId="4E356303" w14:textId="77777777" w:rsidR="000D0BD0" w:rsidRDefault="000D0BD0" w:rsidP="00261DC7">
      <w:pPr>
        <w:pStyle w:val="Text"/>
        <w:spacing w:before="120" w:beforeAutospacing="0" w:after="120" w:afterAutospacing="0"/>
      </w:pPr>
    </w:p>
    <w:p w14:paraId="712447BF" w14:textId="77777777" w:rsidR="000D0BD0" w:rsidRDefault="000D0BD0" w:rsidP="00261DC7">
      <w:pPr>
        <w:pStyle w:val="Text"/>
        <w:spacing w:before="120" w:beforeAutospacing="0" w:after="120" w:afterAutospacing="0"/>
      </w:pPr>
    </w:p>
    <w:p w14:paraId="17E16C8A" w14:textId="77777777" w:rsidR="000D0BD0" w:rsidRDefault="000D0BD0" w:rsidP="00261DC7">
      <w:pPr>
        <w:pStyle w:val="Text"/>
        <w:spacing w:before="120" w:beforeAutospacing="0" w:after="120" w:afterAutospacing="0"/>
      </w:pPr>
    </w:p>
    <w:p w14:paraId="3E0DB13D" w14:textId="77777777" w:rsidR="000D0BD0" w:rsidRDefault="000D0BD0" w:rsidP="00261DC7">
      <w:pPr>
        <w:pStyle w:val="Text"/>
        <w:spacing w:before="120" w:beforeAutospacing="0" w:after="120" w:afterAutospacing="0"/>
      </w:pPr>
    </w:p>
    <w:p w14:paraId="2E555976" w14:textId="77777777" w:rsidR="000D0BD0" w:rsidRDefault="000D0BD0"/>
    <w:sectPr w:rsidR="000D0B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BAB8" w14:textId="77777777" w:rsidR="00C1551A" w:rsidRDefault="00C1551A" w:rsidP="009A4A55">
      <w:pPr>
        <w:spacing w:after="0" w:line="240" w:lineRule="auto"/>
      </w:pPr>
      <w:r>
        <w:separator/>
      </w:r>
    </w:p>
  </w:endnote>
  <w:endnote w:type="continuationSeparator" w:id="0">
    <w:p w14:paraId="26BC9FEF" w14:textId="77777777" w:rsidR="00C1551A" w:rsidRDefault="00C1551A"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7572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77777777"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2D1C" w14:textId="77777777" w:rsidR="00C1551A" w:rsidRDefault="00C1551A" w:rsidP="009A4A55">
      <w:pPr>
        <w:spacing w:after="0" w:line="240" w:lineRule="auto"/>
      </w:pPr>
      <w:r>
        <w:separator/>
      </w:r>
    </w:p>
  </w:footnote>
  <w:footnote w:type="continuationSeparator" w:id="0">
    <w:p w14:paraId="6480F5F3" w14:textId="77777777" w:rsidR="00C1551A" w:rsidRDefault="00C1551A"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B2584"/>
    <w:multiLevelType w:val="hybridMultilevel"/>
    <w:tmpl w:val="7A40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52A82"/>
    <w:rsid w:val="00077C01"/>
    <w:rsid w:val="000D0BD0"/>
    <w:rsid w:val="000E42DA"/>
    <w:rsid w:val="00181AE5"/>
    <w:rsid w:val="001E1929"/>
    <w:rsid w:val="002127F6"/>
    <w:rsid w:val="00261DC7"/>
    <w:rsid w:val="002961CC"/>
    <w:rsid w:val="00356A95"/>
    <w:rsid w:val="00515EB1"/>
    <w:rsid w:val="00533776"/>
    <w:rsid w:val="00694638"/>
    <w:rsid w:val="006B077C"/>
    <w:rsid w:val="006E1972"/>
    <w:rsid w:val="00733908"/>
    <w:rsid w:val="007C3CDF"/>
    <w:rsid w:val="007D59F0"/>
    <w:rsid w:val="00830A03"/>
    <w:rsid w:val="00844B70"/>
    <w:rsid w:val="00870E6F"/>
    <w:rsid w:val="00873A9A"/>
    <w:rsid w:val="008C684E"/>
    <w:rsid w:val="008E2ED0"/>
    <w:rsid w:val="008F394E"/>
    <w:rsid w:val="009311A2"/>
    <w:rsid w:val="00945CB6"/>
    <w:rsid w:val="009A283B"/>
    <w:rsid w:val="009A4A55"/>
    <w:rsid w:val="00AD1467"/>
    <w:rsid w:val="00AF434F"/>
    <w:rsid w:val="00B241CF"/>
    <w:rsid w:val="00B50714"/>
    <w:rsid w:val="00B67C7E"/>
    <w:rsid w:val="00B71CCC"/>
    <w:rsid w:val="00BD65FD"/>
    <w:rsid w:val="00C1551A"/>
    <w:rsid w:val="00C2772E"/>
    <w:rsid w:val="00C36889"/>
    <w:rsid w:val="00C53B8C"/>
    <w:rsid w:val="00CC5B77"/>
    <w:rsid w:val="00CD4C74"/>
    <w:rsid w:val="00D4402D"/>
    <w:rsid w:val="00D65FCC"/>
    <w:rsid w:val="00DE3C84"/>
    <w:rsid w:val="00EB4EE2"/>
    <w:rsid w:val="00EB5416"/>
    <w:rsid w:val="00F61128"/>
    <w:rsid w:val="00F7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paragraph" w:styleId="BodyText">
    <w:name w:val="Body Text"/>
    <w:basedOn w:val="Normal"/>
    <w:link w:val="BodyTextChar"/>
    <w:uiPriority w:val="99"/>
    <w:unhideWhenUsed/>
    <w:rsid w:val="00C2772E"/>
    <w:pPr>
      <w:spacing w:after="120"/>
    </w:pPr>
  </w:style>
  <w:style w:type="character" w:customStyle="1" w:styleId="BodyTextChar">
    <w:name w:val="Body Text Char"/>
    <w:basedOn w:val="DefaultParagraphFont"/>
    <w:link w:val="BodyText"/>
    <w:uiPriority w:val="99"/>
    <w:rsid w:val="00C2772E"/>
  </w:style>
  <w:style w:type="character" w:styleId="CommentReference">
    <w:name w:val="annotation reference"/>
    <w:basedOn w:val="DefaultParagraphFont"/>
    <w:uiPriority w:val="99"/>
    <w:semiHidden/>
    <w:unhideWhenUsed/>
    <w:rsid w:val="00EB5416"/>
    <w:rPr>
      <w:sz w:val="16"/>
      <w:szCs w:val="16"/>
    </w:rPr>
  </w:style>
  <w:style w:type="paragraph" w:styleId="CommentText">
    <w:name w:val="annotation text"/>
    <w:basedOn w:val="Normal"/>
    <w:link w:val="CommentTextChar"/>
    <w:uiPriority w:val="99"/>
    <w:semiHidden/>
    <w:unhideWhenUsed/>
    <w:rsid w:val="00EB5416"/>
    <w:pPr>
      <w:spacing w:line="240" w:lineRule="auto"/>
    </w:pPr>
    <w:rPr>
      <w:sz w:val="20"/>
      <w:szCs w:val="20"/>
    </w:rPr>
  </w:style>
  <w:style w:type="character" w:customStyle="1" w:styleId="CommentTextChar">
    <w:name w:val="Comment Text Char"/>
    <w:basedOn w:val="DefaultParagraphFont"/>
    <w:link w:val="CommentText"/>
    <w:uiPriority w:val="99"/>
    <w:semiHidden/>
    <w:rsid w:val="00EB5416"/>
    <w:rPr>
      <w:sz w:val="20"/>
      <w:szCs w:val="20"/>
    </w:rPr>
  </w:style>
  <w:style w:type="paragraph" w:styleId="CommentSubject">
    <w:name w:val="annotation subject"/>
    <w:basedOn w:val="CommentText"/>
    <w:next w:val="CommentText"/>
    <w:link w:val="CommentSubjectChar"/>
    <w:uiPriority w:val="99"/>
    <w:semiHidden/>
    <w:unhideWhenUsed/>
    <w:rsid w:val="00EB5416"/>
    <w:rPr>
      <w:b/>
      <w:bCs/>
    </w:rPr>
  </w:style>
  <w:style w:type="character" w:customStyle="1" w:styleId="CommentSubjectChar">
    <w:name w:val="Comment Subject Char"/>
    <w:basedOn w:val="CommentTextChar"/>
    <w:link w:val="CommentSubject"/>
    <w:uiPriority w:val="99"/>
    <w:semiHidden/>
    <w:rsid w:val="00EB5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3" ma:contentTypeDescription="Create a new document." ma:contentTypeScope="" ma:versionID="13eb2ac4db8487e85fa0e319d81e1243">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7f368d4a6ef848edae5b2862db8a1da1"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dee1fc-377c-4f47-ae4d-5b7770d80973}"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92016-A850-44EE-ADBC-924C8F71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3.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10</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Luke Hochstatter</cp:lastModifiedBy>
  <cp:revision>27</cp:revision>
  <dcterms:created xsi:type="dcterms:W3CDTF">2021-01-26T17:40:00Z</dcterms:created>
  <dcterms:modified xsi:type="dcterms:W3CDTF">2023-09-11T18:17:00Z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ies>
</file>